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98BB" w14:textId="77777777" w:rsidR="000621FE" w:rsidRPr="00D47672" w:rsidRDefault="000621FE" w:rsidP="008801EE">
      <w:pPr>
        <w:pStyle w:val="NormalWeb"/>
        <w:shd w:val="clear" w:color="auto" w:fill="FFFFFF"/>
        <w:spacing w:before="0" w:beforeAutospacing="0" w:after="0" w:afterAutospacing="0"/>
        <w:textAlignment w:val="baseline"/>
        <w:rPr>
          <w:rFonts w:ascii="Ebrima" w:hAnsi="Ebrima" w:cstheme="minorHAnsi"/>
          <w:sz w:val="20"/>
          <w:szCs w:val="20"/>
        </w:rPr>
      </w:pPr>
      <w:bookmarkStart w:id="0" w:name="_Hlk75343226"/>
    </w:p>
    <w:p w14:paraId="41464E34" w14:textId="77777777" w:rsidR="000621FE" w:rsidRPr="00D47672" w:rsidRDefault="000621FE" w:rsidP="008801EE">
      <w:pPr>
        <w:pStyle w:val="NormalWeb"/>
        <w:shd w:val="clear" w:color="auto" w:fill="FFFFFF"/>
        <w:spacing w:before="0" w:beforeAutospacing="0" w:after="0" w:afterAutospacing="0"/>
        <w:textAlignment w:val="baseline"/>
        <w:rPr>
          <w:rFonts w:ascii="Ebrima" w:hAnsi="Ebrima" w:cstheme="minorHAnsi"/>
          <w:sz w:val="20"/>
          <w:szCs w:val="20"/>
        </w:rPr>
      </w:pPr>
    </w:p>
    <w:p w14:paraId="7B8C3C46" w14:textId="77777777" w:rsidR="00527B30" w:rsidRPr="00D47672" w:rsidRDefault="00527B30" w:rsidP="008801EE">
      <w:pPr>
        <w:pStyle w:val="NormalWeb"/>
        <w:shd w:val="clear" w:color="auto" w:fill="FFFFFF"/>
        <w:spacing w:before="0" w:beforeAutospacing="0" w:after="0" w:afterAutospacing="0"/>
        <w:textAlignment w:val="baseline"/>
        <w:rPr>
          <w:rFonts w:ascii="Ebrima" w:hAnsi="Ebrima" w:cstheme="minorHAnsi"/>
          <w:sz w:val="20"/>
          <w:szCs w:val="20"/>
        </w:rPr>
      </w:pPr>
    </w:p>
    <w:p w14:paraId="490921E4" w14:textId="5044D42A" w:rsidR="00BA7025" w:rsidRPr="00D47672" w:rsidRDefault="00BA7025" w:rsidP="008801EE">
      <w:pPr>
        <w:pStyle w:val="NormalWeb"/>
        <w:shd w:val="clear" w:color="auto" w:fill="FFFFFF"/>
        <w:spacing w:before="0" w:beforeAutospacing="0" w:after="0" w:afterAutospacing="0"/>
        <w:textAlignment w:val="baseline"/>
        <w:rPr>
          <w:rFonts w:ascii="Ebrima" w:hAnsi="Ebrima" w:cstheme="minorHAnsi"/>
          <w:sz w:val="20"/>
          <w:szCs w:val="20"/>
        </w:rPr>
      </w:pPr>
      <w:r w:rsidRPr="00D47672">
        <w:rPr>
          <w:rFonts w:ascii="Ebrima" w:hAnsi="Ebrima" w:cstheme="minorHAnsi"/>
          <w:sz w:val="20"/>
          <w:szCs w:val="20"/>
        </w:rPr>
        <w:t>The Executive Leadership Council is the preeminent member organization for the development of global black leaders. Comprised of more than 800 current and former corporate black CEOs, board members and senior executives at Fortune 1000 and Global 500 companies, entrepreneurs leading top-tier firms, and recognized thought leaders</w:t>
      </w:r>
      <w:r w:rsidR="00FC4461" w:rsidRPr="00D47672">
        <w:rPr>
          <w:rFonts w:ascii="Ebrima" w:hAnsi="Ebrima" w:cstheme="minorHAnsi"/>
          <w:sz w:val="20"/>
          <w:szCs w:val="20"/>
        </w:rPr>
        <w:t>. W</w:t>
      </w:r>
      <w:r w:rsidRPr="00D47672">
        <w:rPr>
          <w:rFonts w:ascii="Ebrima" w:hAnsi="Ebrima" w:cstheme="minorHAnsi"/>
          <w:sz w:val="20"/>
          <w:szCs w:val="20"/>
        </w:rPr>
        <w:t xml:space="preserve">e open channels of opportunity for the development of black executives to positively impact business and communities. </w:t>
      </w:r>
    </w:p>
    <w:p w14:paraId="35C124FB" w14:textId="77777777" w:rsidR="002B4593" w:rsidRPr="00D47672" w:rsidRDefault="002B4593" w:rsidP="00CB5F50">
      <w:pPr>
        <w:pStyle w:val="NormalWeb"/>
        <w:shd w:val="clear" w:color="auto" w:fill="FFFFFF"/>
        <w:spacing w:before="0" w:beforeAutospacing="0" w:after="0" w:afterAutospacing="0"/>
        <w:textAlignment w:val="baseline"/>
        <w:rPr>
          <w:rFonts w:ascii="Ebrima" w:hAnsi="Ebrima" w:cstheme="minorHAnsi"/>
          <w:sz w:val="20"/>
          <w:szCs w:val="20"/>
        </w:rPr>
      </w:pPr>
    </w:p>
    <w:p w14:paraId="4DB490DE" w14:textId="7D7BEA7F" w:rsidR="002B4593" w:rsidRPr="00A36F40" w:rsidRDefault="009E67F9" w:rsidP="00CB5F50">
      <w:pPr>
        <w:pStyle w:val="BodyText"/>
        <w:ind w:right="218"/>
        <w:rPr>
          <w:rFonts w:ascii="Ebrima" w:hAnsi="Ebrima" w:cs="Gotham Book"/>
          <w:sz w:val="20"/>
          <w:szCs w:val="20"/>
        </w:rPr>
      </w:pPr>
      <w:r w:rsidRPr="00D47672">
        <w:rPr>
          <w:rFonts w:ascii="Ebrima" w:hAnsi="Ebrima" w:cstheme="minorHAnsi"/>
          <w:sz w:val="20"/>
          <w:szCs w:val="20"/>
        </w:rPr>
        <w:t xml:space="preserve">We are currently seeking a </w:t>
      </w:r>
      <w:r w:rsidR="00123816">
        <w:rPr>
          <w:rStyle w:val="A1"/>
          <w:rFonts w:ascii="Ebrima" w:hAnsi="Ebrima"/>
          <w:color w:val="auto"/>
          <w:sz w:val="20"/>
          <w:szCs w:val="20"/>
        </w:rPr>
        <w:t>Director</w:t>
      </w:r>
      <w:r w:rsidR="00EA12EB" w:rsidRPr="00D47672">
        <w:rPr>
          <w:rStyle w:val="A1"/>
          <w:rFonts w:ascii="Ebrima" w:hAnsi="Ebrima"/>
          <w:color w:val="auto"/>
          <w:sz w:val="20"/>
          <w:szCs w:val="20"/>
        </w:rPr>
        <w:t xml:space="preserve"> </w:t>
      </w:r>
      <w:r w:rsidRPr="00D47672">
        <w:rPr>
          <w:rStyle w:val="A1"/>
          <w:rFonts w:ascii="Ebrima" w:hAnsi="Ebrima"/>
          <w:color w:val="auto"/>
          <w:sz w:val="20"/>
          <w:szCs w:val="20"/>
        </w:rPr>
        <w:t xml:space="preserve">to join the Philanthropy team located in Washington DC. </w:t>
      </w:r>
      <w:r w:rsidR="00BB570B">
        <w:rPr>
          <w:rStyle w:val="A1"/>
          <w:rFonts w:ascii="Ebrima" w:hAnsi="Ebrima"/>
          <w:color w:val="auto"/>
          <w:sz w:val="20"/>
          <w:szCs w:val="20"/>
        </w:rPr>
        <w:t>In partnership with ELC leadership, this</w:t>
      </w:r>
      <w:r w:rsidRPr="00D47672">
        <w:rPr>
          <w:rStyle w:val="A1"/>
          <w:rFonts w:ascii="Ebrima" w:hAnsi="Ebrima"/>
          <w:color w:val="auto"/>
          <w:sz w:val="20"/>
          <w:szCs w:val="20"/>
        </w:rPr>
        <w:t xml:space="preserve"> </w:t>
      </w:r>
      <w:r w:rsidR="00392B3A">
        <w:rPr>
          <w:rStyle w:val="A1"/>
          <w:rFonts w:ascii="Ebrima" w:hAnsi="Ebrima"/>
          <w:color w:val="auto"/>
          <w:sz w:val="20"/>
          <w:szCs w:val="20"/>
        </w:rPr>
        <w:t>candidate</w:t>
      </w:r>
      <w:r w:rsidRPr="00D47672">
        <w:rPr>
          <w:rStyle w:val="A1"/>
          <w:rFonts w:ascii="Ebrima" w:hAnsi="Ebrima"/>
          <w:color w:val="auto"/>
          <w:sz w:val="20"/>
          <w:szCs w:val="20"/>
        </w:rPr>
        <w:t xml:space="preserve"> </w:t>
      </w:r>
      <w:r w:rsidR="00EA12EB" w:rsidRPr="00D47672">
        <w:rPr>
          <w:rStyle w:val="A1"/>
          <w:rFonts w:ascii="Ebrima" w:hAnsi="Ebrima"/>
          <w:color w:val="auto"/>
          <w:sz w:val="20"/>
          <w:szCs w:val="20"/>
        </w:rPr>
        <w:t xml:space="preserve">will </w:t>
      </w:r>
      <w:r w:rsidR="002B2302">
        <w:rPr>
          <w:rStyle w:val="A1"/>
          <w:rFonts w:ascii="Ebrima" w:hAnsi="Ebrima"/>
          <w:color w:val="auto"/>
          <w:sz w:val="20"/>
          <w:szCs w:val="20"/>
        </w:rPr>
        <w:t xml:space="preserve">lead the development </w:t>
      </w:r>
      <w:r w:rsidR="00DB0EFA">
        <w:rPr>
          <w:rStyle w:val="A1"/>
          <w:rFonts w:ascii="Ebrima" w:hAnsi="Ebrima"/>
          <w:color w:val="auto"/>
          <w:sz w:val="20"/>
          <w:szCs w:val="20"/>
        </w:rPr>
        <w:t xml:space="preserve">and implementation </w:t>
      </w:r>
      <w:r w:rsidR="002B2302">
        <w:rPr>
          <w:rStyle w:val="A1"/>
          <w:rFonts w:ascii="Ebrima" w:hAnsi="Ebrima"/>
          <w:color w:val="auto"/>
          <w:sz w:val="20"/>
          <w:szCs w:val="20"/>
        </w:rPr>
        <w:t>of new programmatic models</w:t>
      </w:r>
      <w:r w:rsidR="00865FE7">
        <w:rPr>
          <w:rStyle w:val="A1"/>
          <w:rFonts w:ascii="Ebrima" w:hAnsi="Ebrima"/>
          <w:color w:val="auto"/>
          <w:sz w:val="20"/>
          <w:szCs w:val="20"/>
        </w:rPr>
        <w:t xml:space="preserve"> </w:t>
      </w:r>
      <w:r w:rsidR="00D5404F">
        <w:rPr>
          <w:rStyle w:val="A1"/>
          <w:rFonts w:ascii="Ebrima" w:hAnsi="Ebrima"/>
          <w:color w:val="auto"/>
          <w:sz w:val="20"/>
          <w:szCs w:val="20"/>
        </w:rPr>
        <w:t xml:space="preserve">outlined in ELC’s philanthropic strategy – </w:t>
      </w:r>
      <w:hyperlink r:id="rId8" w:anchor=":~:text=Inspired%20by%20the%20events%20surrounding,in%20nonprofits%2C%20creating%20programs%20that" w:history="1">
        <w:r w:rsidR="00D5404F" w:rsidRPr="005A3153">
          <w:rPr>
            <w:rStyle w:val="Hyperlink"/>
            <w:rFonts w:ascii="Ebrima" w:hAnsi="Ebrima" w:cs="Gotham Book"/>
            <w:sz w:val="20"/>
            <w:szCs w:val="20"/>
          </w:rPr>
          <w:t>Build, Grow, Protect!</w:t>
        </w:r>
      </w:hyperlink>
      <w:r w:rsidR="00DB0EFA">
        <w:rPr>
          <w:rStyle w:val="A1"/>
          <w:rFonts w:ascii="Ebrima" w:hAnsi="Ebrima"/>
          <w:color w:val="auto"/>
          <w:sz w:val="20"/>
          <w:szCs w:val="20"/>
        </w:rPr>
        <w:t xml:space="preserve"> </w:t>
      </w:r>
      <w:r w:rsidR="00865FE7">
        <w:rPr>
          <w:rStyle w:val="A1"/>
          <w:rFonts w:ascii="Ebrima" w:hAnsi="Ebrima"/>
          <w:color w:val="auto"/>
          <w:sz w:val="20"/>
          <w:szCs w:val="20"/>
        </w:rPr>
        <w:t xml:space="preserve">The Director will also be responsible for </w:t>
      </w:r>
      <w:r w:rsidR="00200248">
        <w:rPr>
          <w:rStyle w:val="A1"/>
          <w:rFonts w:ascii="Ebrima" w:hAnsi="Ebrima"/>
          <w:color w:val="auto"/>
          <w:sz w:val="20"/>
          <w:szCs w:val="20"/>
        </w:rPr>
        <w:t>developing key performance indicators (KPIs)</w:t>
      </w:r>
      <w:r w:rsidR="00952719">
        <w:rPr>
          <w:rStyle w:val="A1"/>
          <w:rFonts w:ascii="Ebrima" w:hAnsi="Ebrima"/>
          <w:color w:val="auto"/>
          <w:sz w:val="20"/>
          <w:szCs w:val="20"/>
        </w:rPr>
        <w:t xml:space="preserve"> and S.M.A.R.T. goals to effectively monitor, evaluate, and </w:t>
      </w:r>
      <w:r w:rsidR="002B2D86">
        <w:rPr>
          <w:rStyle w:val="A1"/>
          <w:rFonts w:ascii="Ebrima" w:hAnsi="Ebrima"/>
          <w:color w:val="auto"/>
          <w:sz w:val="20"/>
          <w:szCs w:val="20"/>
        </w:rPr>
        <w:t xml:space="preserve">continuously improve programs. The Director must have an unwavering </w:t>
      </w:r>
      <w:r w:rsidR="009E6035" w:rsidRPr="009E6035">
        <w:rPr>
          <w:rStyle w:val="A1"/>
          <w:rFonts w:ascii="Ebrima" w:hAnsi="Ebrima"/>
          <w:color w:val="auto"/>
          <w:sz w:val="20"/>
          <w:szCs w:val="20"/>
        </w:rPr>
        <w:t>commitment to advancing racial equity and will ensure that it is reflected throughout the organization's programs</w:t>
      </w:r>
      <w:r w:rsidR="009E6035">
        <w:rPr>
          <w:rStyle w:val="A1"/>
          <w:rFonts w:ascii="Ebrima" w:hAnsi="Ebrima"/>
          <w:color w:val="auto"/>
          <w:sz w:val="20"/>
          <w:szCs w:val="20"/>
        </w:rPr>
        <w:t>.</w:t>
      </w:r>
      <w:r w:rsidR="00A36F40">
        <w:rPr>
          <w:rStyle w:val="A1"/>
          <w:rFonts w:ascii="Ebrima" w:hAnsi="Ebrima"/>
          <w:color w:val="auto"/>
          <w:sz w:val="20"/>
          <w:szCs w:val="20"/>
        </w:rPr>
        <w:t xml:space="preserve"> </w:t>
      </w:r>
      <w:r w:rsidR="00C431DD" w:rsidRPr="00D47672">
        <w:rPr>
          <w:rFonts w:ascii="Ebrima" w:hAnsi="Ebrima" w:cstheme="minorHAnsi"/>
          <w:sz w:val="20"/>
          <w:szCs w:val="20"/>
        </w:rPr>
        <w:t xml:space="preserve">This position reports to the </w:t>
      </w:r>
      <w:r w:rsidR="00322C67" w:rsidRPr="00D47672">
        <w:rPr>
          <w:rFonts w:ascii="Ebrima" w:hAnsi="Ebrima" w:cstheme="minorHAnsi"/>
          <w:sz w:val="20"/>
          <w:szCs w:val="20"/>
        </w:rPr>
        <w:t>Vice President</w:t>
      </w:r>
      <w:r w:rsidR="00E57210">
        <w:rPr>
          <w:rFonts w:ascii="Ebrima" w:hAnsi="Ebrima" w:cstheme="minorHAnsi"/>
          <w:sz w:val="20"/>
          <w:szCs w:val="20"/>
        </w:rPr>
        <w:t>/</w:t>
      </w:r>
      <w:r w:rsidR="00322C67" w:rsidRPr="00D47672">
        <w:rPr>
          <w:rFonts w:ascii="Ebrima" w:hAnsi="Ebrima" w:cstheme="minorHAnsi"/>
          <w:sz w:val="20"/>
          <w:szCs w:val="20"/>
        </w:rPr>
        <w:t>Chief Philanthropy Officer</w:t>
      </w:r>
      <w:r w:rsidR="00F81087" w:rsidRPr="00D47672">
        <w:rPr>
          <w:rFonts w:ascii="Ebrima" w:hAnsi="Ebrima" w:cstheme="minorHAnsi"/>
          <w:sz w:val="20"/>
          <w:szCs w:val="20"/>
        </w:rPr>
        <w:t>.</w:t>
      </w:r>
      <w:r w:rsidR="00D771DD" w:rsidRPr="00D47672">
        <w:rPr>
          <w:rFonts w:ascii="Ebrima" w:hAnsi="Ebrima" w:cstheme="minorHAnsi"/>
          <w:sz w:val="20"/>
          <w:szCs w:val="20"/>
        </w:rPr>
        <w:t xml:space="preserve"> </w:t>
      </w:r>
    </w:p>
    <w:p w14:paraId="23266CC4" w14:textId="77777777" w:rsidR="002B4593" w:rsidRPr="00D47672" w:rsidRDefault="002B4593" w:rsidP="00CB5F50">
      <w:pPr>
        <w:pStyle w:val="NoSpacing"/>
        <w:jc w:val="center"/>
        <w:rPr>
          <w:rFonts w:ascii="Ebrima" w:eastAsia="Times New Roman" w:hAnsi="Ebrima" w:cstheme="minorHAnsi"/>
          <w:sz w:val="20"/>
          <w:szCs w:val="20"/>
        </w:rPr>
      </w:pPr>
    </w:p>
    <w:p w14:paraId="1427660F" w14:textId="5D7282F3" w:rsidR="002B4593" w:rsidRPr="00D47672" w:rsidRDefault="002B4593" w:rsidP="00CB5F50">
      <w:pPr>
        <w:shd w:val="clear" w:color="auto" w:fill="FFFFFF"/>
        <w:spacing w:after="0" w:line="240" w:lineRule="auto"/>
        <w:textAlignment w:val="baseline"/>
        <w:rPr>
          <w:rFonts w:ascii="Ebrima" w:eastAsia="Times New Roman" w:hAnsi="Ebrima" w:cstheme="minorHAnsi"/>
          <w:b/>
          <w:sz w:val="20"/>
          <w:szCs w:val="20"/>
        </w:rPr>
      </w:pPr>
      <w:r w:rsidRPr="00D47672">
        <w:rPr>
          <w:rFonts w:ascii="Ebrima" w:eastAsia="Times New Roman" w:hAnsi="Ebrima" w:cstheme="minorHAnsi"/>
          <w:b/>
          <w:sz w:val="20"/>
          <w:szCs w:val="20"/>
        </w:rPr>
        <w:t xml:space="preserve">Essential </w:t>
      </w:r>
      <w:r w:rsidR="00E657FE" w:rsidRPr="00D47672">
        <w:rPr>
          <w:rFonts w:ascii="Ebrima" w:eastAsia="Times New Roman" w:hAnsi="Ebrima" w:cstheme="minorHAnsi"/>
          <w:b/>
          <w:sz w:val="20"/>
          <w:szCs w:val="20"/>
        </w:rPr>
        <w:t>Responsibilitie</w:t>
      </w:r>
      <w:r w:rsidRPr="00D47672">
        <w:rPr>
          <w:rFonts w:ascii="Ebrima" w:eastAsia="Times New Roman" w:hAnsi="Ebrima" w:cstheme="minorHAnsi"/>
          <w:b/>
          <w:sz w:val="20"/>
          <w:szCs w:val="20"/>
        </w:rPr>
        <w:t xml:space="preserve">s: </w:t>
      </w:r>
    </w:p>
    <w:p w14:paraId="0D16913A" w14:textId="77777777" w:rsidR="00CB5F50" w:rsidRPr="00D47672" w:rsidRDefault="00CB5F50" w:rsidP="008801EE">
      <w:pPr>
        <w:shd w:val="clear" w:color="auto" w:fill="FFFFFF"/>
        <w:spacing w:after="0" w:line="240" w:lineRule="auto"/>
        <w:textAlignment w:val="baseline"/>
        <w:rPr>
          <w:rFonts w:ascii="Ebrima" w:eastAsia="Times New Roman" w:hAnsi="Ebrima" w:cstheme="minorHAnsi"/>
          <w:b/>
          <w:sz w:val="20"/>
          <w:szCs w:val="20"/>
        </w:rPr>
      </w:pPr>
    </w:p>
    <w:p w14:paraId="037401AF" w14:textId="4246A2B6" w:rsidR="00CE1D93" w:rsidRPr="005A3E29" w:rsidRDefault="00CE1D93" w:rsidP="008801EE">
      <w:pPr>
        <w:pStyle w:val="ListParagraph"/>
        <w:numPr>
          <w:ilvl w:val="0"/>
          <w:numId w:val="2"/>
        </w:numPr>
        <w:spacing w:after="0" w:line="240" w:lineRule="auto"/>
        <w:ind w:left="360" w:hanging="270"/>
        <w:rPr>
          <w:rFonts w:ascii="Ebrima" w:eastAsia="Times New Roman" w:hAnsi="Ebrima" w:cstheme="minorHAnsi"/>
          <w:sz w:val="20"/>
          <w:szCs w:val="20"/>
        </w:rPr>
      </w:pPr>
      <w:r w:rsidRPr="005A3E29">
        <w:rPr>
          <w:rFonts w:ascii="Ebrima" w:eastAsia="Times New Roman" w:hAnsi="Ebrima" w:cstheme="minorHAnsi"/>
          <w:sz w:val="20"/>
          <w:szCs w:val="20"/>
        </w:rPr>
        <w:t>Effectively lead the development, implementation, and monitoring of philanthropy programs</w:t>
      </w:r>
    </w:p>
    <w:p w14:paraId="689C73CE" w14:textId="1FD95C0A" w:rsidR="000C5989" w:rsidRPr="005A3E29" w:rsidRDefault="00F6598A" w:rsidP="00163567">
      <w:pPr>
        <w:pStyle w:val="ListParagraph"/>
        <w:numPr>
          <w:ilvl w:val="0"/>
          <w:numId w:val="2"/>
        </w:numPr>
        <w:spacing w:after="0" w:line="240" w:lineRule="auto"/>
        <w:ind w:left="360" w:hanging="270"/>
        <w:rPr>
          <w:rFonts w:ascii="Ebrima" w:eastAsia="Times New Roman" w:hAnsi="Ebrima" w:cstheme="minorHAnsi"/>
          <w:sz w:val="20"/>
          <w:szCs w:val="20"/>
        </w:rPr>
      </w:pPr>
      <w:r w:rsidRPr="005A3E29">
        <w:rPr>
          <w:rFonts w:ascii="Ebrima" w:eastAsia="Times New Roman" w:hAnsi="Ebrima" w:cstheme="minorHAnsi"/>
          <w:sz w:val="20"/>
          <w:szCs w:val="20"/>
        </w:rPr>
        <w:t xml:space="preserve">Conduct </w:t>
      </w:r>
      <w:r w:rsidR="008B4441" w:rsidRPr="005A3E29">
        <w:rPr>
          <w:rFonts w:ascii="Ebrima" w:eastAsia="Times New Roman" w:hAnsi="Ebrima" w:cstheme="minorHAnsi"/>
          <w:sz w:val="20"/>
          <w:szCs w:val="20"/>
        </w:rPr>
        <w:t>due diligence and analysis (</w:t>
      </w:r>
      <w:r w:rsidRPr="005A3E29">
        <w:rPr>
          <w:rFonts w:ascii="Ebrima" w:eastAsia="Times New Roman" w:hAnsi="Ebrima" w:cstheme="minorHAnsi"/>
          <w:sz w:val="20"/>
          <w:szCs w:val="20"/>
        </w:rPr>
        <w:t>qualitative and quantitative</w:t>
      </w:r>
      <w:r w:rsidR="008B4441" w:rsidRPr="005A3E29">
        <w:rPr>
          <w:rFonts w:ascii="Ebrima" w:eastAsia="Times New Roman" w:hAnsi="Ebrima" w:cstheme="minorHAnsi"/>
          <w:sz w:val="20"/>
          <w:szCs w:val="20"/>
        </w:rPr>
        <w:t>)</w:t>
      </w:r>
      <w:r w:rsidRPr="005A3E29">
        <w:rPr>
          <w:rFonts w:ascii="Ebrima" w:eastAsia="Times New Roman" w:hAnsi="Ebrima" w:cstheme="minorHAnsi"/>
          <w:sz w:val="20"/>
          <w:szCs w:val="20"/>
        </w:rPr>
        <w:t xml:space="preserve"> </w:t>
      </w:r>
      <w:r w:rsidR="004F449C" w:rsidRPr="005A3E29">
        <w:rPr>
          <w:rFonts w:ascii="Ebrima" w:eastAsia="Times New Roman" w:hAnsi="Ebrima" w:cstheme="minorHAnsi"/>
          <w:sz w:val="20"/>
          <w:szCs w:val="20"/>
        </w:rPr>
        <w:t xml:space="preserve">to monitor </w:t>
      </w:r>
      <w:r w:rsidR="00EC1483" w:rsidRPr="005A3E29">
        <w:rPr>
          <w:rFonts w:ascii="Ebrima" w:eastAsia="Times New Roman" w:hAnsi="Ebrima" w:cstheme="minorHAnsi"/>
          <w:sz w:val="20"/>
          <w:szCs w:val="20"/>
        </w:rPr>
        <w:t xml:space="preserve">charitable investments/initiatives </w:t>
      </w:r>
      <w:r w:rsidR="005B45DD" w:rsidRPr="005A3E29">
        <w:rPr>
          <w:rFonts w:ascii="Ebrima" w:eastAsia="Times New Roman" w:hAnsi="Ebrima" w:cstheme="minorHAnsi"/>
          <w:sz w:val="20"/>
          <w:szCs w:val="20"/>
        </w:rPr>
        <w:t>and</w:t>
      </w:r>
      <w:r w:rsidR="00EC1483" w:rsidRPr="005A3E29">
        <w:rPr>
          <w:rFonts w:ascii="Ebrima" w:eastAsia="Times New Roman" w:hAnsi="Ebrima" w:cstheme="minorHAnsi"/>
          <w:sz w:val="20"/>
          <w:szCs w:val="20"/>
        </w:rPr>
        <w:t xml:space="preserve"> ensure intended impact is </w:t>
      </w:r>
      <w:r w:rsidR="0007568E" w:rsidRPr="005A3E29">
        <w:rPr>
          <w:rFonts w:ascii="Ebrima" w:eastAsia="Times New Roman" w:hAnsi="Ebrima" w:cstheme="minorHAnsi"/>
          <w:sz w:val="20"/>
          <w:szCs w:val="20"/>
        </w:rPr>
        <w:t>achieved</w:t>
      </w:r>
      <w:r w:rsidR="005B45DD" w:rsidRPr="005A3E29">
        <w:rPr>
          <w:rFonts w:ascii="Ebrima" w:eastAsia="Times New Roman" w:hAnsi="Ebrima" w:cstheme="minorHAnsi"/>
          <w:sz w:val="20"/>
          <w:szCs w:val="20"/>
        </w:rPr>
        <w:t xml:space="preserve"> while</w:t>
      </w:r>
      <w:r w:rsidR="00C11DD5" w:rsidRPr="005A3E29">
        <w:rPr>
          <w:rFonts w:ascii="Ebrima" w:eastAsia="Times New Roman" w:hAnsi="Ebrima" w:cstheme="minorHAnsi"/>
          <w:sz w:val="20"/>
          <w:szCs w:val="20"/>
        </w:rPr>
        <w:t xml:space="preserve"> remaining within budgetary guidelines</w:t>
      </w:r>
    </w:p>
    <w:p w14:paraId="55211879" w14:textId="77777777" w:rsidR="006673AD" w:rsidRDefault="003A5E7B" w:rsidP="006673AD">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5A3E29">
        <w:rPr>
          <w:rFonts w:ascii="Ebrima" w:eastAsia="Times New Roman" w:hAnsi="Ebrima" w:cstheme="minorHAnsi"/>
          <w:sz w:val="20"/>
          <w:szCs w:val="20"/>
        </w:rPr>
        <w:t>Monitor and evaluate program effectiveness and implement best practices and changes required for continuous improvement.</w:t>
      </w:r>
    </w:p>
    <w:p w14:paraId="09A5EA8E" w14:textId="2FC61A7F" w:rsidR="006673AD" w:rsidRPr="006673AD" w:rsidRDefault="006673AD" w:rsidP="006673AD">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6673AD">
        <w:rPr>
          <w:rFonts w:ascii="Ebrima" w:eastAsia="Times New Roman" w:hAnsi="Ebrima" w:cstheme="minorHAnsi"/>
          <w:sz w:val="20"/>
          <w:szCs w:val="20"/>
        </w:rPr>
        <w:t>Provide input on policy and process communication and coordinates roll out of program guidelines</w:t>
      </w:r>
      <w:r>
        <w:rPr>
          <w:rFonts w:ascii="Ebrima" w:eastAsia="Times New Roman" w:hAnsi="Ebrima" w:cstheme="minorHAnsi"/>
          <w:sz w:val="20"/>
          <w:szCs w:val="20"/>
        </w:rPr>
        <w:t>, grantee application processes</w:t>
      </w:r>
      <w:r w:rsidR="00672FA1">
        <w:rPr>
          <w:rFonts w:ascii="Ebrima" w:eastAsia="Times New Roman" w:hAnsi="Ebrima" w:cstheme="minorHAnsi"/>
          <w:sz w:val="20"/>
          <w:szCs w:val="20"/>
        </w:rPr>
        <w:t xml:space="preserve">, reviewer </w:t>
      </w:r>
      <w:r w:rsidRPr="006673AD">
        <w:rPr>
          <w:rFonts w:ascii="Ebrima" w:eastAsia="Times New Roman" w:hAnsi="Ebrima" w:cstheme="minorHAnsi"/>
          <w:sz w:val="20"/>
          <w:szCs w:val="20"/>
        </w:rPr>
        <w:t>training</w:t>
      </w:r>
      <w:r w:rsidR="00672FA1">
        <w:rPr>
          <w:rFonts w:ascii="Ebrima" w:eastAsia="Times New Roman" w:hAnsi="Ebrima" w:cstheme="minorHAnsi"/>
          <w:sz w:val="20"/>
          <w:szCs w:val="20"/>
        </w:rPr>
        <w:t>s</w:t>
      </w:r>
      <w:r w:rsidRPr="006673AD">
        <w:rPr>
          <w:rFonts w:ascii="Ebrima" w:eastAsia="Times New Roman" w:hAnsi="Ebrima" w:cstheme="minorHAnsi"/>
          <w:sz w:val="20"/>
          <w:szCs w:val="20"/>
        </w:rPr>
        <w:t xml:space="preserve"> and</w:t>
      </w:r>
      <w:r w:rsidR="00672FA1">
        <w:rPr>
          <w:rFonts w:ascii="Ebrima" w:eastAsia="Times New Roman" w:hAnsi="Ebrima" w:cstheme="minorHAnsi"/>
          <w:sz w:val="20"/>
          <w:szCs w:val="20"/>
        </w:rPr>
        <w:t xml:space="preserve"> other forms of stakeholder support</w:t>
      </w:r>
      <w:r w:rsidRPr="006673AD">
        <w:rPr>
          <w:rFonts w:ascii="Ebrima" w:eastAsia="Times New Roman" w:hAnsi="Ebrima" w:cstheme="minorHAnsi"/>
          <w:sz w:val="20"/>
          <w:szCs w:val="20"/>
        </w:rPr>
        <w:t xml:space="preserve">. </w:t>
      </w:r>
    </w:p>
    <w:p w14:paraId="6DBF4AE9" w14:textId="00E672A7" w:rsidR="000621FE" w:rsidRPr="005A3E29" w:rsidRDefault="000621FE" w:rsidP="001D5303">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5A3E29">
        <w:rPr>
          <w:rFonts w:ascii="Ebrima" w:eastAsia="Times New Roman" w:hAnsi="Ebrima" w:cstheme="minorHAnsi"/>
          <w:sz w:val="20"/>
          <w:szCs w:val="20"/>
        </w:rPr>
        <w:t>Manages tracking of charitable investments made by and received from partner organizations</w:t>
      </w:r>
      <w:r w:rsidR="00A974A0" w:rsidRPr="005A3E29">
        <w:rPr>
          <w:rFonts w:ascii="Ebrima" w:eastAsia="Times New Roman" w:hAnsi="Ebrima" w:cstheme="minorHAnsi"/>
          <w:sz w:val="20"/>
          <w:szCs w:val="20"/>
        </w:rPr>
        <w:t xml:space="preserve"> and ensures accurate programmatic coding and </w:t>
      </w:r>
      <w:proofErr w:type="gramStart"/>
      <w:r w:rsidR="00A974A0" w:rsidRPr="005A3E29">
        <w:rPr>
          <w:rFonts w:ascii="Ebrima" w:eastAsia="Times New Roman" w:hAnsi="Ebrima" w:cstheme="minorHAnsi"/>
          <w:sz w:val="20"/>
          <w:szCs w:val="20"/>
        </w:rPr>
        <w:t>allocations</w:t>
      </w:r>
      <w:r w:rsidRPr="005A3E29">
        <w:rPr>
          <w:rFonts w:ascii="Ebrima" w:eastAsia="Times New Roman" w:hAnsi="Ebrima" w:cstheme="minorHAnsi"/>
          <w:sz w:val="20"/>
          <w:szCs w:val="20"/>
        </w:rPr>
        <w:t>;</w:t>
      </w:r>
      <w:proofErr w:type="gramEnd"/>
      <w:r w:rsidRPr="005A3E29">
        <w:rPr>
          <w:rFonts w:ascii="Ebrima" w:eastAsia="Times New Roman" w:hAnsi="Ebrima" w:cstheme="minorHAnsi"/>
          <w:sz w:val="20"/>
          <w:szCs w:val="20"/>
        </w:rPr>
        <w:t xml:space="preserve">   </w:t>
      </w:r>
    </w:p>
    <w:p w14:paraId="6E37B9B4" w14:textId="266B1EB9" w:rsidR="0024715A" w:rsidRPr="005A3E29" w:rsidRDefault="00F6598A" w:rsidP="008801EE">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5A3E29">
        <w:rPr>
          <w:rFonts w:ascii="Ebrima" w:eastAsia="Times New Roman" w:hAnsi="Ebrima" w:cstheme="minorHAnsi"/>
          <w:sz w:val="20"/>
          <w:szCs w:val="20"/>
        </w:rPr>
        <w:t>D</w:t>
      </w:r>
      <w:r w:rsidR="00116FF0" w:rsidRPr="005A3E29">
        <w:rPr>
          <w:rFonts w:ascii="Ebrima" w:eastAsia="Times New Roman" w:hAnsi="Ebrima" w:cstheme="minorHAnsi"/>
          <w:sz w:val="20"/>
          <w:szCs w:val="20"/>
        </w:rPr>
        <w:t xml:space="preserve">evelop durable relationships with </w:t>
      </w:r>
      <w:r w:rsidR="0037354B" w:rsidRPr="005A3E29">
        <w:rPr>
          <w:rFonts w:ascii="Ebrima" w:eastAsia="Times New Roman" w:hAnsi="Ebrima" w:cstheme="minorHAnsi"/>
          <w:sz w:val="20"/>
          <w:szCs w:val="20"/>
        </w:rPr>
        <w:t xml:space="preserve">ELC members, </w:t>
      </w:r>
      <w:r w:rsidR="00116FF0" w:rsidRPr="005A3E29">
        <w:rPr>
          <w:rFonts w:ascii="Ebrima" w:eastAsia="Times New Roman" w:hAnsi="Ebrima" w:cstheme="minorHAnsi"/>
          <w:sz w:val="20"/>
          <w:szCs w:val="20"/>
        </w:rPr>
        <w:t>member-affiliated businesses and other strategic partners</w:t>
      </w:r>
      <w:r w:rsidRPr="005A3E29">
        <w:rPr>
          <w:rFonts w:ascii="Ebrima" w:eastAsia="Times New Roman" w:hAnsi="Ebrima" w:cstheme="minorHAnsi"/>
          <w:sz w:val="20"/>
          <w:szCs w:val="20"/>
        </w:rPr>
        <w:t xml:space="preserve"> that support philanthropic </w:t>
      </w:r>
      <w:proofErr w:type="gramStart"/>
      <w:r w:rsidRPr="005A3E29">
        <w:rPr>
          <w:rFonts w:ascii="Ebrima" w:eastAsia="Times New Roman" w:hAnsi="Ebrima" w:cstheme="minorHAnsi"/>
          <w:sz w:val="20"/>
          <w:szCs w:val="20"/>
        </w:rPr>
        <w:t>initiatives;</w:t>
      </w:r>
      <w:proofErr w:type="gramEnd"/>
    </w:p>
    <w:p w14:paraId="2E7393CE" w14:textId="5FE782BB" w:rsidR="006E5CDE" w:rsidRPr="005A3E29" w:rsidRDefault="00F6598A" w:rsidP="008801EE">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5A3E29">
        <w:rPr>
          <w:rFonts w:ascii="Ebrima" w:eastAsia="Times New Roman" w:hAnsi="Ebrima" w:cstheme="minorHAnsi"/>
          <w:sz w:val="20"/>
          <w:szCs w:val="20"/>
        </w:rPr>
        <w:t xml:space="preserve">Collaborate </w:t>
      </w:r>
      <w:r w:rsidR="006E5CDE" w:rsidRPr="005A3E29">
        <w:rPr>
          <w:rFonts w:ascii="Ebrima" w:eastAsia="Times New Roman" w:hAnsi="Ebrima" w:cstheme="minorHAnsi"/>
          <w:sz w:val="20"/>
          <w:szCs w:val="20"/>
        </w:rPr>
        <w:t xml:space="preserve">with </w:t>
      </w:r>
      <w:r w:rsidRPr="005A3E29">
        <w:rPr>
          <w:rFonts w:ascii="Ebrima" w:eastAsia="Times New Roman" w:hAnsi="Ebrima" w:cstheme="minorHAnsi"/>
          <w:sz w:val="20"/>
          <w:szCs w:val="20"/>
        </w:rPr>
        <w:t>internal teams and senior leadership</w:t>
      </w:r>
      <w:r w:rsidR="006E5CDE" w:rsidRPr="005A3E29">
        <w:rPr>
          <w:rFonts w:ascii="Ebrima" w:eastAsia="Times New Roman" w:hAnsi="Ebrima" w:cstheme="minorHAnsi"/>
          <w:sz w:val="20"/>
          <w:szCs w:val="20"/>
        </w:rPr>
        <w:t xml:space="preserve"> to cultivate key partnerships in support of our philanthropic engagement goals and advancement of The ELC’s overall strategic </w:t>
      </w:r>
      <w:proofErr w:type="gramStart"/>
      <w:r w:rsidR="006E5CDE" w:rsidRPr="005A3E29">
        <w:rPr>
          <w:rFonts w:ascii="Ebrima" w:eastAsia="Times New Roman" w:hAnsi="Ebrima" w:cstheme="minorHAnsi"/>
          <w:sz w:val="20"/>
          <w:szCs w:val="20"/>
        </w:rPr>
        <w:t>goals</w:t>
      </w:r>
      <w:r w:rsidR="0024715A" w:rsidRPr="005A3E29">
        <w:rPr>
          <w:rFonts w:ascii="Ebrima" w:eastAsia="Times New Roman" w:hAnsi="Ebrima" w:cstheme="minorHAnsi"/>
          <w:sz w:val="20"/>
          <w:szCs w:val="20"/>
        </w:rPr>
        <w:t>;</w:t>
      </w:r>
      <w:proofErr w:type="gramEnd"/>
    </w:p>
    <w:p w14:paraId="149208A3" w14:textId="04150883" w:rsidR="00D771DD" w:rsidRPr="005A3E29" w:rsidRDefault="00116FF0" w:rsidP="008801EE">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5A3E29">
        <w:rPr>
          <w:rFonts w:ascii="Ebrima" w:eastAsia="Times New Roman" w:hAnsi="Ebrima" w:cstheme="minorHAnsi"/>
          <w:sz w:val="20"/>
          <w:szCs w:val="20"/>
        </w:rPr>
        <w:t>Work closely with Communications</w:t>
      </w:r>
      <w:r w:rsidR="00F6598A" w:rsidRPr="005A3E29">
        <w:rPr>
          <w:rFonts w:ascii="Ebrima" w:eastAsia="Times New Roman" w:hAnsi="Ebrima" w:cstheme="minorHAnsi"/>
          <w:sz w:val="20"/>
          <w:szCs w:val="20"/>
        </w:rPr>
        <w:t xml:space="preserve"> team to</w:t>
      </w:r>
      <w:r w:rsidRPr="005A3E29">
        <w:rPr>
          <w:rFonts w:ascii="Ebrima" w:eastAsia="Times New Roman" w:hAnsi="Ebrima" w:cstheme="minorHAnsi"/>
          <w:sz w:val="20"/>
          <w:szCs w:val="20"/>
        </w:rPr>
        <w:t xml:space="preserve"> develop and maintain active communication channels with members, scholars, partners and the public</w:t>
      </w:r>
      <w:r w:rsidR="00F6598A" w:rsidRPr="005A3E29">
        <w:rPr>
          <w:rFonts w:ascii="Ebrima" w:eastAsia="Times New Roman" w:hAnsi="Ebrima" w:cstheme="minorHAnsi"/>
          <w:sz w:val="20"/>
          <w:szCs w:val="20"/>
        </w:rPr>
        <w:t>,</w:t>
      </w:r>
      <w:r w:rsidRPr="005A3E29">
        <w:rPr>
          <w:rFonts w:ascii="Ebrima" w:eastAsia="Times New Roman" w:hAnsi="Ebrima" w:cstheme="minorHAnsi"/>
          <w:sz w:val="20"/>
          <w:szCs w:val="20"/>
        </w:rPr>
        <w:t xml:space="preserve"> </w:t>
      </w:r>
      <w:r w:rsidR="0053252D" w:rsidRPr="005A3E29">
        <w:rPr>
          <w:rFonts w:ascii="Ebrima" w:eastAsia="Times New Roman" w:hAnsi="Ebrima" w:cstheme="minorHAnsi"/>
          <w:sz w:val="20"/>
          <w:szCs w:val="20"/>
        </w:rPr>
        <w:t>partially through the creation of</w:t>
      </w:r>
      <w:r w:rsidR="006E5CDE" w:rsidRPr="005A3E29">
        <w:rPr>
          <w:rFonts w:ascii="Ebrima" w:eastAsia="Times New Roman" w:hAnsi="Ebrima" w:cstheme="minorHAnsi"/>
          <w:sz w:val="20"/>
          <w:szCs w:val="20"/>
        </w:rPr>
        <w:t xml:space="preserve"> quarterly and annual reports</w:t>
      </w:r>
      <w:r w:rsidR="005A3E29" w:rsidRPr="005A3E29">
        <w:rPr>
          <w:rFonts w:ascii="Ebrima" w:eastAsia="Times New Roman" w:hAnsi="Ebrima" w:cstheme="minorHAnsi"/>
          <w:sz w:val="20"/>
          <w:szCs w:val="20"/>
        </w:rPr>
        <w:t xml:space="preserve"> that speak to the cumulative impact of our philanthropic </w:t>
      </w:r>
      <w:proofErr w:type="gramStart"/>
      <w:r w:rsidR="005A3E29" w:rsidRPr="005A3E29">
        <w:rPr>
          <w:rFonts w:ascii="Ebrima" w:eastAsia="Times New Roman" w:hAnsi="Ebrima" w:cstheme="minorHAnsi"/>
          <w:sz w:val="20"/>
          <w:szCs w:val="20"/>
        </w:rPr>
        <w:t>endeavors</w:t>
      </w:r>
      <w:r w:rsidR="0024715A" w:rsidRPr="005A3E29">
        <w:rPr>
          <w:rFonts w:ascii="Ebrima" w:eastAsia="Times New Roman" w:hAnsi="Ebrima" w:cstheme="minorHAnsi"/>
          <w:sz w:val="20"/>
          <w:szCs w:val="20"/>
        </w:rPr>
        <w:t>;</w:t>
      </w:r>
      <w:proofErr w:type="gramEnd"/>
    </w:p>
    <w:p w14:paraId="46C81E9D" w14:textId="627574C6" w:rsidR="000621FE" w:rsidRPr="005A3E29" w:rsidRDefault="00864FBE" w:rsidP="00236CF3">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5A3E29">
        <w:rPr>
          <w:rFonts w:ascii="Ebrima" w:eastAsia="Times New Roman" w:hAnsi="Ebrima" w:cstheme="minorHAnsi"/>
          <w:sz w:val="20"/>
          <w:szCs w:val="20"/>
        </w:rPr>
        <w:t>Contributes to the achievement of established department goals and objectives and adheres to department policies, procedures, quality standards, and safety standards</w:t>
      </w:r>
      <w:r w:rsidR="0024715A" w:rsidRPr="005A3E29">
        <w:rPr>
          <w:rFonts w:ascii="Ebrima" w:eastAsia="Times New Roman" w:hAnsi="Ebrima" w:cstheme="minorHAnsi"/>
          <w:sz w:val="20"/>
          <w:szCs w:val="20"/>
        </w:rPr>
        <w:t>;</w:t>
      </w:r>
      <w:r w:rsidR="00236CF3" w:rsidRPr="005A3E29">
        <w:rPr>
          <w:rFonts w:ascii="Ebrima" w:eastAsia="Times New Roman" w:hAnsi="Ebrima" w:cstheme="minorHAnsi"/>
          <w:sz w:val="20"/>
          <w:szCs w:val="20"/>
        </w:rPr>
        <w:t xml:space="preserve"> </w:t>
      </w:r>
      <w:r w:rsidR="000621FE" w:rsidRPr="005A3E29">
        <w:rPr>
          <w:rFonts w:ascii="Ebrima" w:eastAsia="Times New Roman" w:hAnsi="Ebrima" w:cstheme="minorHAnsi"/>
          <w:sz w:val="20"/>
          <w:szCs w:val="20"/>
        </w:rPr>
        <w:t>and</w:t>
      </w:r>
    </w:p>
    <w:p w14:paraId="064B3C8A" w14:textId="77777777" w:rsidR="000621FE" w:rsidRPr="005A3E29" w:rsidRDefault="000621FE" w:rsidP="008801EE">
      <w:pPr>
        <w:pStyle w:val="ListParagraph"/>
        <w:numPr>
          <w:ilvl w:val="0"/>
          <w:numId w:val="2"/>
        </w:numPr>
        <w:shd w:val="clear" w:color="auto" w:fill="FFFFFF"/>
        <w:spacing w:after="0" w:line="240" w:lineRule="auto"/>
        <w:ind w:left="360"/>
        <w:textAlignment w:val="baseline"/>
        <w:rPr>
          <w:rFonts w:ascii="Ebrima" w:eastAsia="Times New Roman" w:hAnsi="Ebrima" w:cstheme="minorHAnsi"/>
          <w:sz w:val="20"/>
          <w:szCs w:val="20"/>
        </w:rPr>
      </w:pPr>
      <w:r w:rsidRPr="005A3E29">
        <w:rPr>
          <w:rFonts w:ascii="Ebrima" w:eastAsia="Times New Roman" w:hAnsi="Ebrima" w:cstheme="minorHAnsi"/>
          <w:sz w:val="20"/>
          <w:szCs w:val="20"/>
        </w:rPr>
        <w:t>Perform other duties as assigned.</w:t>
      </w:r>
    </w:p>
    <w:p w14:paraId="70CAE820" w14:textId="38088E36" w:rsidR="002B4593" w:rsidRPr="00D47672" w:rsidRDefault="002B4593" w:rsidP="008801EE">
      <w:pPr>
        <w:pStyle w:val="ListParagraph"/>
        <w:shd w:val="clear" w:color="auto" w:fill="FFFFFF"/>
        <w:spacing w:after="0" w:line="240" w:lineRule="auto"/>
        <w:textAlignment w:val="baseline"/>
        <w:rPr>
          <w:rFonts w:ascii="Ebrima" w:eastAsia="Times New Roman" w:hAnsi="Ebrima" w:cstheme="minorHAnsi"/>
          <w:sz w:val="20"/>
          <w:szCs w:val="20"/>
        </w:rPr>
      </w:pPr>
    </w:p>
    <w:p w14:paraId="3B4473FA" w14:textId="4C2206CD" w:rsidR="00527B30" w:rsidRPr="00D47672" w:rsidRDefault="00527B30" w:rsidP="008801EE">
      <w:pPr>
        <w:pStyle w:val="ListParagraph"/>
        <w:shd w:val="clear" w:color="auto" w:fill="FFFFFF"/>
        <w:spacing w:after="0" w:line="240" w:lineRule="auto"/>
        <w:textAlignment w:val="baseline"/>
        <w:rPr>
          <w:rFonts w:ascii="Ebrima" w:eastAsia="Times New Roman" w:hAnsi="Ebrima" w:cstheme="minorHAnsi"/>
          <w:sz w:val="20"/>
          <w:szCs w:val="20"/>
        </w:rPr>
      </w:pPr>
    </w:p>
    <w:p w14:paraId="506BBD2A" w14:textId="77777777" w:rsidR="00527B30" w:rsidRPr="00D47672" w:rsidRDefault="00527B30" w:rsidP="008801EE">
      <w:pPr>
        <w:pStyle w:val="ListParagraph"/>
        <w:shd w:val="clear" w:color="auto" w:fill="FFFFFF"/>
        <w:spacing w:after="0" w:line="240" w:lineRule="auto"/>
        <w:textAlignment w:val="baseline"/>
        <w:rPr>
          <w:rFonts w:ascii="Ebrima" w:eastAsia="Times New Roman" w:hAnsi="Ebrima" w:cstheme="minorHAnsi"/>
          <w:sz w:val="20"/>
          <w:szCs w:val="20"/>
        </w:rPr>
      </w:pPr>
    </w:p>
    <w:p w14:paraId="6A3E1EB6" w14:textId="4DF154A5" w:rsidR="00CB5F50" w:rsidRPr="00D47672" w:rsidRDefault="00CB5F50" w:rsidP="008801EE">
      <w:pPr>
        <w:shd w:val="clear" w:color="auto" w:fill="FFFFFF"/>
        <w:spacing w:after="0" w:line="240" w:lineRule="auto"/>
        <w:textAlignment w:val="baseline"/>
        <w:rPr>
          <w:rFonts w:ascii="Ebrima" w:eastAsia="Times New Roman" w:hAnsi="Ebrima" w:cstheme="minorHAnsi"/>
          <w:b/>
          <w:sz w:val="20"/>
          <w:szCs w:val="20"/>
        </w:rPr>
      </w:pPr>
    </w:p>
    <w:p w14:paraId="3E492AAA" w14:textId="77777777" w:rsidR="00527B30" w:rsidRPr="00D47672" w:rsidRDefault="00527B30" w:rsidP="008801EE">
      <w:pPr>
        <w:shd w:val="clear" w:color="auto" w:fill="FFFFFF"/>
        <w:spacing w:after="0" w:line="240" w:lineRule="auto"/>
        <w:textAlignment w:val="baseline"/>
        <w:rPr>
          <w:rFonts w:ascii="Ebrima" w:eastAsia="Times New Roman" w:hAnsi="Ebrima" w:cstheme="minorHAnsi"/>
          <w:b/>
          <w:sz w:val="20"/>
          <w:szCs w:val="20"/>
        </w:rPr>
      </w:pPr>
    </w:p>
    <w:p w14:paraId="24773427" w14:textId="77777777" w:rsidR="00AD10B0" w:rsidRDefault="00AD10B0">
      <w:pPr>
        <w:rPr>
          <w:rFonts w:ascii="Ebrima" w:eastAsia="Times New Roman" w:hAnsi="Ebrima" w:cstheme="minorHAnsi"/>
          <w:b/>
          <w:sz w:val="20"/>
          <w:szCs w:val="20"/>
        </w:rPr>
      </w:pPr>
      <w:r>
        <w:rPr>
          <w:rFonts w:ascii="Ebrima" w:eastAsia="Times New Roman" w:hAnsi="Ebrima" w:cstheme="minorHAnsi"/>
          <w:b/>
          <w:sz w:val="20"/>
          <w:szCs w:val="20"/>
        </w:rPr>
        <w:br w:type="page"/>
      </w:r>
    </w:p>
    <w:p w14:paraId="260BDEBA" w14:textId="77777777" w:rsidR="00AD10B0" w:rsidRDefault="00AD10B0" w:rsidP="00CB5F50">
      <w:pPr>
        <w:shd w:val="clear" w:color="auto" w:fill="FFFFFF"/>
        <w:spacing w:after="0" w:line="240" w:lineRule="auto"/>
        <w:textAlignment w:val="baseline"/>
        <w:rPr>
          <w:rFonts w:ascii="Ebrima" w:eastAsia="Times New Roman" w:hAnsi="Ebrima" w:cstheme="minorHAnsi"/>
          <w:b/>
          <w:sz w:val="20"/>
          <w:szCs w:val="20"/>
        </w:rPr>
      </w:pPr>
    </w:p>
    <w:p w14:paraId="33381135" w14:textId="0C1894A9" w:rsidR="002B4593" w:rsidRPr="00D47672" w:rsidRDefault="002B4593" w:rsidP="00CB5F50">
      <w:pPr>
        <w:shd w:val="clear" w:color="auto" w:fill="FFFFFF"/>
        <w:spacing w:after="0" w:line="240" w:lineRule="auto"/>
        <w:textAlignment w:val="baseline"/>
        <w:rPr>
          <w:rFonts w:ascii="Ebrima" w:eastAsia="Times New Roman" w:hAnsi="Ebrima" w:cstheme="minorHAnsi"/>
          <w:b/>
          <w:sz w:val="20"/>
          <w:szCs w:val="20"/>
        </w:rPr>
      </w:pPr>
      <w:r w:rsidRPr="00D47672">
        <w:rPr>
          <w:rFonts w:ascii="Ebrima" w:eastAsia="Times New Roman" w:hAnsi="Ebrima" w:cstheme="minorHAnsi"/>
          <w:b/>
          <w:sz w:val="20"/>
          <w:szCs w:val="20"/>
        </w:rPr>
        <w:t>Qualifications and Requirements:</w:t>
      </w:r>
    </w:p>
    <w:p w14:paraId="0121B764" w14:textId="229C1FE8" w:rsidR="00944D93" w:rsidRPr="00227A9A" w:rsidRDefault="00417C24" w:rsidP="008801EE">
      <w:pPr>
        <w:pStyle w:val="ListParagraph"/>
        <w:widowControl w:val="0"/>
        <w:numPr>
          <w:ilvl w:val="0"/>
          <w:numId w:val="7"/>
        </w:numPr>
        <w:tabs>
          <w:tab w:val="left" w:pos="360"/>
        </w:tabs>
        <w:autoSpaceDE w:val="0"/>
        <w:autoSpaceDN w:val="0"/>
        <w:spacing w:after="0" w:line="240" w:lineRule="auto"/>
        <w:ind w:left="360" w:right="115"/>
        <w:rPr>
          <w:rFonts w:ascii="Ebrima" w:eastAsia="Times New Roman" w:hAnsi="Ebrima" w:cstheme="minorHAnsi"/>
          <w:sz w:val="20"/>
          <w:szCs w:val="20"/>
        </w:rPr>
      </w:pPr>
      <w:r w:rsidRPr="00227A9A">
        <w:rPr>
          <w:rFonts w:ascii="Ebrima" w:hAnsi="Ebrima" w:cstheme="minorHAnsi"/>
          <w:sz w:val="20"/>
          <w:szCs w:val="20"/>
          <w:shd w:val="clear" w:color="auto" w:fill="FFFFFF"/>
        </w:rPr>
        <w:t xml:space="preserve">Bachelor’s degree from an accredited institution </w:t>
      </w:r>
      <w:r w:rsidR="00DD7CBA" w:rsidRPr="00227A9A">
        <w:rPr>
          <w:rFonts w:ascii="Ebrima" w:hAnsi="Ebrima" w:cstheme="minorHAnsi"/>
          <w:sz w:val="20"/>
          <w:szCs w:val="20"/>
          <w:shd w:val="clear" w:color="auto" w:fill="FFFFFF"/>
        </w:rPr>
        <w:t xml:space="preserve">with </w:t>
      </w:r>
      <w:r w:rsidR="003D5BBD" w:rsidRPr="00227A9A">
        <w:rPr>
          <w:rFonts w:ascii="Ebrima" w:eastAsia="Times New Roman" w:hAnsi="Ebrima" w:cstheme="minorHAnsi"/>
          <w:sz w:val="20"/>
          <w:szCs w:val="20"/>
        </w:rPr>
        <w:t xml:space="preserve">7-10 </w:t>
      </w:r>
      <w:r w:rsidR="00CD5773" w:rsidRPr="00227A9A">
        <w:rPr>
          <w:rFonts w:ascii="Ebrima" w:eastAsia="Times New Roman" w:hAnsi="Ebrima" w:cstheme="minorHAnsi"/>
          <w:sz w:val="20"/>
          <w:szCs w:val="20"/>
        </w:rPr>
        <w:t xml:space="preserve">years </w:t>
      </w:r>
      <w:r w:rsidR="00B01420" w:rsidRPr="00227A9A">
        <w:rPr>
          <w:rFonts w:ascii="Ebrima" w:eastAsia="Times New Roman" w:hAnsi="Ebrima" w:cstheme="minorHAnsi"/>
          <w:sz w:val="20"/>
          <w:szCs w:val="20"/>
        </w:rPr>
        <w:t xml:space="preserve">of experience as a grant manager, program officer or </w:t>
      </w:r>
      <w:r w:rsidR="007D2549" w:rsidRPr="00227A9A">
        <w:rPr>
          <w:rFonts w:ascii="Ebrima" w:eastAsia="Times New Roman" w:hAnsi="Ebrima" w:cstheme="minorHAnsi"/>
          <w:sz w:val="20"/>
          <w:szCs w:val="20"/>
        </w:rPr>
        <w:t>comparable</w:t>
      </w:r>
      <w:r w:rsidR="00B01420" w:rsidRPr="00227A9A">
        <w:rPr>
          <w:rFonts w:ascii="Ebrima" w:eastAsia="Times New Roman" w:hAnsi="Ebrima" w:cstheme="minorHAnsi"/>
          <w:sz w:val="20"/>
          <w:szCs w:val="20"/>
        </w:rPr>
        <w:t xml:space="preserve"> experience </w:t>
      </w:r>
    </w:p>
    <w:p w14:paraId="46BE0DE1" w14:textId="7D015CD0" w:rsidR="00925780" w:rsidRPr="00227A9A" w:rsidRDefault="00925780" w:rsidP="008801EE">
      <w:pPr>
        <w:pStyle w:val="ListParagraph"/>
        <w:widowControl w:val="0"/>
        <w:numPr>
          <w:ilvl w:val="0"/>
          <w:numId w:val="7"/>
        </w:numPr>
        <w:tabs>
          <w:tab w:val="left" w:pos="360"/>
        </w:tabs>
        <w:autoSpaceDE w:val="0"/>
        <w:autoSpaceDN w:val="0"/>
        <w:spacing w:after="0" w:line="240" w:lineRule="auto"/>
        <w:ind w:left="360" w:right="115"/>
        <w:rPr>
          <w:rFonts w:ascii="Ebrima" w:eastAsia="Times New Roman" w:hAnsi="Ebrima" w:cstheme="minorHAnsi"/>
          <w:sz w:val="20"/>
          <w:szCs w:val="20"/>
        </w:rPr>
      </w:pPr>
      <w:r w:rsidRPr="00227A9A">
        <w:rPr>
          <w:rFonts w:ascii="Ebrima" w:eastAsia="Times New Roman" w:hAnsi="Ebrima" w:cstheme="minorHAnsi"/>
          <w:sz w:val="20"/>
          <w:szCs w:val="20"/>
        </w:rPr>
        <w:t>Strong understanding of nonprofit management as it relates to organizational financial health</w:t>
      </w:r>
      <w:r w:rsidR="00375618" w:rsidRPr="00227A9A">
        <w:rPr>
          <w:rFonts w:ascii="Ebrima" w:eastAsia="Times New Roman" w:hAnsi="Ebrima" w:cstheme="minorHAnsi"/>
          <w:sz w:val="20"/>
          <w:szCs w:val="20"/>
        </w:rPr>
        <w:t xml:space="preserve">, mission management and fulfillment, </w:t>
      </w:r>
      <w:r w:rsidR="00F77497" w:rsidRPr="00227A9A">
        <w:rPr>
          <w:rFonts w:ascii="Ebrima" w:eastAsia="Times New Roman" w:hAnsi="Ebrima" w:cstheme="minorHAnsi"/>
          <w:sz w:val="20"/>
          <w:szCs w:val="20"/>
        </w:rPr>
        <w:t>as well as how to scale programs</w:t>
      </w:r>
      <w:r w:rsidR="00375618" w:rsidRPr="00227A9A">
        <w:rPr>
          <w:rFonts w:ascii="Ebrima" w:eastAsia="Times New Roman" w:hAnsi="Ebrima" w:cstheme="minorHAnsi"/>
          <w:sz w:val="20"/>
          <w:szCs w:val="20"/>
        </w:rPr>
        <w:t xml:space="preserve"> </w:t>
      </w:r>
    </w:p>
    <w:p w14:paraId="7FAB205B" w14:textId="1806EE87" w:rsidR="000F1540" w:rsidRPr="00227A9A" w:rsidRDefault="00812001" w:rsidP="008801EE">
      <w:pPr>
        <w:pStyle w:val="ListParagraph"/>
        <w:widowControl w:val="0"/>
        <w:numPr>
          <w:ilvl w:val="0"/>
          <w:numId w:val="7"/>
        </w:numPr>
        <w:tabs>
          <w:tab w:val="left" w:pos="360"/>
        </w:tabs>
        <w:autoSpaceDE w:val="0"/>
        <w:autoSpaceDN w:val="0"/>
        <w:spacing w:after="0" w:line="240" w:lineRule="auto"/>
        <w:ind w:left="360" w:right="115"/>
        <w:rPr>
          <w:rFonts w:ascii="Ebrima" w:eastAsia="Times New Roman" w:hAnsi="Ebrima" w:cstheme="minorHAnsi"/>
          <w:sz w:val="20"/>
          <w:szCs w:val="20"/>
        </w:rPr>
      </w:pPr>
      <w:r w:rsidRPr="00227A9A">
        <w:rPr>
          <w:rFonts w:ascii="Ebrima" w:eastAsia="Times New Roman" w:hAnsi="Ebrima" w:cstheme="minorHAnsi"/>
          <w:sz w:val="20"/>
          <w:szCs w:val="20"/>
        </w:rPr>
        <w:t xml:space="preserve">Experience with </w:t>
      </w:r>
      <w:r w:rsidR="00EE5465" w:rsidRPr="00227A9A">
        <w:rPr>
          <w:rFonts w:ascii="Ebrima" w:eastAsia="Times New Roman" w:hAnsi="Ebrima" w:cstheme="minorHAnsi"/>
          <w:sz w:val="20"/>
          <w:szCs w:val="20"/>
        </w:rPr>
        <w:t>w</w:t>
      </w:r>
      <w:r w:rsidR="000F1540" w:rsidRPr="00227A9A">
        <w:rPr>
          <w:rFonts w:ascii="Ebrima" w:eastAsia="Times New Roman" w:hAnsi="Ebrima" w:cstheme="minorHAnsi"/>
          <w:sz w:val="20"/>
          <w:szCs w:val="20"/>
        </w:rPr>
        <w:t xml:space="preserve">orkforce development </w:t>
      </w:r>
      <w:r w:rsidRPr="00227A9A">
        <w:rPr>
          <w:rFonts w:ascii="Ebrima" w:eastAsia="Times New Roman" w:hAnsi="Ebrima" w:cstheme="minorHAnsi"/>
          <w:sz w:val="20"/>
          <w:szCs w:val="20"/>
        </w:rPr>
        <w:t>programming</w:t>
      </w:r>
      <w:r w:rsidR="00EE5465" w:rsidRPr="00227A9A">
        <w:rPr>
          <w:rFonts w:ascii="Ebrima" w:eastAsia="Times New Roman" w:hAnsi="Ebrima" w:cstheme="minorHAnsi"/>
          <w:sz w:val="20"/>
          <w:szCs w:val="20"/>
        </w:rPr>
        <w:t xml:space="preserve"> </w:t>
      </w:r>
      <w:r w:rsidR="00E86FA6" w:rsidRPr="00227A9A">
        <w:rPr>
          <w:rFonts w:ascii="Ebrima" w:eastAsia="Times New Roman" w:hAnsi="Ebrima" w:cstheme="minorHAnsi"/>
          <w:sz w:val="20"/>
          <w:szCs w:val="20"/>
        </w:rPr>
        <w:t xml:space="preserve">for </w:t>
      </w:r>
      <w:r w:rsidR="0072191F" w:rsidRPr="00227A9A">
        <w:rPr>
          <w:rFonts w:ascii="Ebrima" w:eastAsia="Times New Roman" w:hAnsi="Ebrima" w:cstheme="minorHAnsi"/>
          <w:sz w:val="20"/>
          <w:szCs w:val="20"/>
        </w:rPr>
        <w:t xml:space="preserve">individuals without a college degree </w:t>
      </w:r>
      <w:r w:rsidR="007E47DB" w:rsidRPr="00227A9A">
        <w:rPr>
          <w:rFonts w:ascii="Ebrima" w:eastAsia="Times New Roman" w:hAnsi="Ebrima" w:cstheme="minorHAnsi"/>
          <w:sz w:val="20"/>
          <w:szCs w:val="20"/>
        </w:rPr>
        <w:t>(preferred)</w:t>
      </w:r>
    </w:p>
    <w:p w14:paraId="04A55787" w14:textId="23F79580" w:rsidR="00D86DA3" w:rsidRPr="00227A9A" w:rsidRDefault="006F3799" w:rsidP="008801EE">
      <w:pPr>
        <w:pStyle w:val="ListParagraph"/>
        <w:widowControl w:val="0"/>
        <w:numPr>
          <w:ilvl w:val="0"/>
          <w:numId w:val="7"/>
        </w:numPr>
        <w:tabs>
          <w:tab w:val="left" w:pos="360"/>
        </w:tabs>
        <w:autoSpaceDE w:val="0"/>
        <w:autoSpaceDN w:val="0"/>
        <w:spacing w:after="0" w:line="240" w:lineRule="auto"/>
        <w:ind w:left="360" w:right="115"/>
        <w:rPr>
          <w:rFonts w:ascii="Ebrima" w:eastAsia="Times New Roman" w:hAnsi="Ebrima" w:cstheme="minorHAnsi"/>
          <w:sz w:val="20"/>
          <w:szCs w:val="20"/>
        </w:rPr>
      </w:pPr>
      <w:r w:rsidRPr="00227A9A">
        <w:rPr>
          <w:rFonts w:ascii="Ebrima" w:hAnsi="Ebrima" w:cstheme="minorHAnsi"/>
          <w:sz w:val="20"/>
          <w:szCs w:val="20"/>
          <w:shd w:val="clear" w:color="auto" w:fill="FFFFFF"/>
        </w:rPr>
        <w:t>Experience with monitoring and evaluation of programs, including strong data analytics (hig</w:t>
      </w:r>
      <w:r w:rsidR="00E71718">
        <w:rPr>
          <w:rFonts w:ascii="Ebrima" w:hAnsi="Ebrima" w:cstheme="minorHAnsi"/>
          <w:sz w:val="20"/>
          <w:szCs w:val="20"/>
          <w:shd w:val="clear" w:color="auto" w:fill="FFFFFF"/>
        </w:rPr>
        <w:t>h</w:t>
      </w:r>
      <w:r w:rsidRPr="00227A9A">
        <w:rPr>
          <w:rFonts w:ascii="Ebrima" w:hAnsi="Ebrima" w:cstheme="minorHAnsi"/>
          <w:sz w:val="20"/>
          <w:szCs w:val="20"/>
          <w:shd w:val="clear" w:color="auto" w:fill="FFFFFF"/>
        </w:rPr>
        <w:t>ly preferred)</w:t>
      </w:r>
    </w:p>
    <w:p w14:paraId="74100AB4" w14:textId="07425341" w:rsidR="008F684E" w:rsidRPr="00227A9A" w:rsidRDefault="00F77497" w:rsidP="008801EE">
      <w:pPr>
        <w:pStyle w:val="ListParagraph"/>
        <w:widowControl w:val="0"/>
        <w:numPr>
          <w:ilvl w:val="0"/>
          <w:numId w:val="7"/>
        </w:numPr>
        <w:tabs>
          <w:tab w:val="left" w:pos="360"/>
        </w:tabs>
        <w:autoSpaceDE w:val="0"/>
        <w:autoSpaceDN w:val="0"/>
        <w:spacing w:after="0" w:line="240" w:lineRule="auto"/>
        <w:ind w:left="360" w:right="115"/>
        <w:rPr>
          <w:rFonts w:ascii="Ebrima" w:eastAsia="Times New Roman" w:hAnsi="Ebrima" w:cstheme="minorHAnsi"/>
          <w:sz w:val="20"/>
          <w:szCs w:val="20"/>
        </w:rPr>
      </w:pPr>
      <w:r w:rsidRPr="00227A9A">
        <w:rPr>
          <w:rFonts w:ascii="Ebrima" w:eastAsia="Times New Roman" w:hAnsi="Ebrima" w:cstheme="minorHAnsi"/>
          <w:sz w:val="20"/>
          <w:szCs w:val="20"/>
        </w:rPr>
        <w:t>Demonstrated</w:t>
      </w:r>
      <w:r w:rsidR="00CE13EE" w:rsidRPr="00227A9A">
        <w:rPr>
          <w:rFonts w:ascii="Ebrima" w:eastAsia="Times New Roman" w:hAnsi="Ebrima" w:cstheme="minorHAnsi"/>
          <w:sz w:val="20"/>
          <w:szCs w:val="20"/>
        </w:rPr>
        <w:t xml:space="preserve"> </w:t>
      </w:r>
      <w:r w:rsidR="00FE63E4" w:rsidRPr="00227A9A">
        <w:rPr>
          <w:rFonts w:ascii="Ebrima" w:eastAsia="Times New Roman" w:hAnsi="Ebrima" w:cstheme="minorHAnsi"/>
          <w:sz w:val="20"/>
          <w:szCs w:val="20"/>
        </w:rPr>
        <w:t xml:space="preserve">proficiency in tracking performance against </w:t>
      </w:r>
      <w:r w:rsidR="00CE13EE" w:rsidRPr="00227A9A">
        <w:rPr>
          <w:rFonts w:ascii="Ebrima" w:eastAsia="Times New Roman" w:hAnsi="Ebrima" w:cstheme="minorHAnsi"/>
          <w:sz w:val="20"/>
          <w:szCs w:val="20"/>
        </w:rPr>
        <w:t>budgets, timelines, and deliverables</w:t>
      </w:r>
    </w:p>
    <w:p w14:paraId="7158B225" w14:textId="694B7D99" w:rsidR="004C3458" w:rsidRPr="00227A9A" w:rsidRDefault="004C3458" w:rsidP="008801EE">
      <w:pPr>
        <w:pStyle w:val="ListParagraph"/>
        <w:widowControl w:val="0"/>
        <w:numPr>
          <w:ilvl w:val="0"/>
          <w:numId w:val="7"/>
        </w:numPr>
        <w:tabs>
          <w:tab w:val="left" w:pos="360"/>
        </w:tabs>
        <w:autoSpaceDE w:val="0"/>
        <w:autoSpaceDN w:val="0"/>
        <w:spacing w:after="0" w:line="240" w:lineRule="auto"/>
        <w:ind w:left="360" w:right="115"/>
        <w:rPr>
          <w:rFonts w:ascii="Ebrima" w:eastAsia="Times New Roman" w:hAnsi="Ebrima" w:cstheme="minorHAnsi"/>
          <w:sz w:val="20"/>
          <w:szCs w:val="20"/>
        </w:rPr>
      </w:pPr>
      <w:r w:rsidRPr="00227A9A">
        <w:rPr>
          <w:rFonts w:ascii="Ebrima" w:eastAsia="Times New Roman" w:hAnsi="Ebrima" w:cstheme="minorHAnsi"/>
          <w:sz w:val="20"/>
          <w:szCs w:val="20"/>
        </w:rPr>
        <w:t xml:space="preserve">High level of financial numeracy and accuracy </w:t>
      </w:r>
      <w:r w:rsidR="008517D8" w:rsidRPr="00227A9A">
        <w:rPr>
          <w:rFonts w:ascii="Ebrima" w:eastAsia="Times New Roman" w:hAnsi="Ebrima" w:cstheme="minorHAnsi"/>
          <w:sz w:val="20"/>
          <w:szCs w:val="20"/>
        </w:rPr>
        <w:t>with a bias towards maintaining exceptional financial compliance</w:t>
      </w:r>
    </w:p>
    <w:p w14:paraId="5E843C51" w14:textId="77777777" w:rsidR="00D56B01" w:rsidRPr="00227A9A" w:rsidRDefault="00D56B01" w:rsidP="00D56B01">
      <w:pPr>
        <w:pStyle w:val="ListParagraph"/>
        <w:widowControl w:val="0"/>
        <w:numPr>
          <w:ilvl w:val="0"/>
          <w:numId w:val="7"/>
        </w:numPr>
        <w:tabs>
          <w:tab w:val="left" w:pos="360"/>
        </w:tabs>
        <w:autoSpaceDE w:val="0"/>
        <w:autoSpaceDN w:val="0"/>
        <w:spacing w:after="0" w:line="240" w:lineRule="auto"/>
        <w:ind w:left="360" w:right="115"/>
        <w:rPr>
          <w:rFonts w:ascii="Ebrima" w:eastAsia="Times New Roman" w:hAnsi="Ebrima" w:cstheme="minorHAnsi"/>
          <w:sz w:val="20"/>
          <w:szCs w:val="20"/>
        </w:rPr>
      </w:pPr>
      <w:r w:rsidRPr="00227A9A">
        <w:rPr>
          <w:rFonts w:ascii="Ebrima" w:eastAsia="Times New Roman" w:hAnsi="Ebrima" w:cstheme="minorHAnsi"/>
          <w:sz w:val="20"/>
          <w:szCs w:val="20"/>
        </w:rPr>
        <w:t>D</w:t>
      </w:r>
      <w:r w:rsidR="0019335A" w:rsidRPr="00227A9A">
        <w:rPr>
          <w:rFonts w:ascii="Ebrima" w:eastAsia="Times New Roman" w:hAnsi="Ebrima" w:cstheme="minorHAnsi"/>
          <w:sz w:val="20"/>
          <w:szCs w:val="20"/>
        </w:rPr>
        <w:t>emonstrated ability to work effectively across a diverse portfolio of programs and a history of problem-solving complex issues by bridging the gap between strategy and implementation.</w:t>
      </w:r>
    </w:p>
    <w:p w14:paraId="0F8EF710" w14:textId="0BA9B35F" w:rsidR="0024715A" w:rsidRPr="00227A9A" w:rsidRDefault="0024715A" w:rsidP="00CB5F50">
      <w:pPr>
        <w:pStyle w:val="ListParagraph"/>
        <w:widowControl w:val="0"/>
        <w:numPr>
          <w:ilvl w:val="0"/>
          <w:numId w:val="7"/>
        </w:numPr>
        <w:tabs>
          <w:tab w:val="left" w:pos="360"/>
        </w:tabs>
        <w:autoSpaceDE w:val="0"/>
        <w:autoSpaceDN w:val="0"/>
        <w:spacing w:after="0" w:line="240" w:lineRule="auto"/>
        <w:ind w:left="360" w:right="115"/>
        <w:rPr>
          <w:rFonts w:ascii="Ebrima" w:hAnsi="Ebrima" w:cstheme="minorHAnsi"/>
          <w:sz w:val="20"/>
          <w:szCs w:val="20"/>
          <w:shd w:val="clear" w:color="auto" w:fill="FFFFFF"/>
        </w:rPr>
      </w:pPr>
      <w:bookmarkStart w:id="1" w:name="_Hlk22377081"/>
      <w:r w:rsidRPr="00227A9A">
        <w:rPr>
          <w:rFonts w:ascii="Ebrima" w:hAnsi="Ebrima" w:cstheme="minorHAnsi"/>
          <w:sz w:val="20"/>
          <w:szCs w:val="20"/>
          <w:shd w:val="clear" w:color="auto" w:fill="FFFFFF"/>
        </w:rPr>
        <w:t xml:space="preserve">Strong proficiency in CRM or related databases, Excel, </w:t>
      </w:r>
      <w:proofErr w:type="gramStart"/>
      <w:r w:rsidRPr="00227A9A">
        <w:rPr>
          <w:rFonts w:ascii="Ebrima" w:hAnsi="Ebrima" w:cstheme="minorHAnsi"/>
          <w:sz w:val="20"/>
          <w:szCs w:val="20"/>
          <w:shd w:val="clear" w:color="auto" w:fill="FFFFFF"/>
        </w:rPr>
        <w:t>PowerPoint</w:t>
      </w:r>
      <w:proofErr w:type="gramEnd"/>
      <w:r w:rsidRPr="00227A9A">
        <w:rPr>
          <w:rFonts w:ascii="Ebrima" w:hAnsi="Ebrima" w:cstheme="minorHAnsi"/>
          <w:sz w:val="20"/>
          <w:szCs w:val="20"/>
          <w:shd w:val="clear" w:color="auto" w:fill="FFFFFF"/>
        </w:rPr>
        <w:t xml:space="preserve"> and similar presentation formats as well as experience utilizing social media platforms. Proficiency in the use of computers, preferably in a PC, Windows-based operating environment.</w:t>
      </w:r>
    </w:p>
    <w:p w14:paraId="3136DD78" w14:textId="1CD0F0FA" w:rsidR="0024715A" w:rsidRPr="00227A9A" w:rsidRDefault="0024715A" w:rsidP="00CB5F50">
      <w:pPr>
        <w:pStyle w:val="ListParagraph"/>
        <w:widowControl w:val="0"/>
        <w:numPr>
          <w:ilvl w:val="0"/>
          <w:numId w:val="7"/>
        </w:numPr>
        <w:tabs>
          <w:tab w:val="left" w:pos="360"/>
        </w:tabs>
        <w:autoSpaceDE w:val="0"/>
        <w:autoSpaceDN w:val="0"/>
        <w:spacing w:after="0" w:line="240" w:lineRule="auto"/>
        <w:ind w:left="360" w:right="115"/>
        <w:rPr>
          <w:rFonts w:ascii="Ebrima" w:hAnsi="Ebrima" w:cstheme="minorHAnsi"/>
          <w:sz w:val="20"/>
          <w:szCs w:val="20"/>
          <w:shd w:val="clear" w:color="auto" w:fill="FFFFFF"/>
        </w:rPr>
      </w:pPr>
      <w:r w:rsidRPr="00227A9A">
        <w:rPr>
          <w:rFonts w:ascii="Ebrima" w:hAnsi="Ebrima" w:cstheme="minorHAnsi"/>
          <w:sz w:val="20"/>
          <w:szCs w:val="20"/>
        </w:rPr>
        <w:t>Strong written, interpersonal, and oral communication skills with a commitment to maintaining a positive attitude and high-level of service</w:t>
      </w:r>
      <w:r w:rsidR="00D26C7A">
        <w:rPr>
          <w:rFonts w:ascii="Ebrima" w:hAnsi="Ebrima" w:cstheme="minorHAnsi"/>
          <w:sz w:val="20"/>
          <w:szCs w:val="20"/>
        </w:rPr>
        <w:t xml:space="preserve"> </w:t>
      </w:r>
      <w:r w:rsidR="009272DB">
        <w:rPr>
          <w:rFonts w:ascii="Ebrima" w:hAnsi="Ebrima" w:cstheme="minorHAnsi"/>
          <w:sz w:val="20"/>
          <w:szCs w:val="20"/>
        </w:rPr>
        <w:t>across diverse</w:t>
      </w:r>
      <w:r w:rsidR="00D26C7A">
        <w:rPr>
          <w:rFonts w:ascii="Ebrima" w:hAnsi="Ebrima" w:cstheme="minorHAnsi"/>
          <w:sz w:val="20"/>
          <w:szCs w:val="20"/>
        </w:rPr>
        <w:t xml:space="preserve"> constituents (members, grantees, sponsors, etc.)</w:t>
      </w:r>
      <w:r w:rsidRPr="00227A9A">
        <w:rPr>
          <w:rFonts w:ascii="Ebrima" w:hAnsi="Ebrima" w:cstheme="minorHAnsi"/>
          <w:sz w:val="20"/>
          <w:szCs w:val="20"/>
        </w:rPr>
        <w:t>.</w:t>
      </w:r>
    </w:p>
    <w:p w14:paraId="04F0DB14" w14:textId="646500EA" w:rsidR="0024715A" w:rsidRPr="00227A9A" w:rsidRDefault="0024715A" w:rsidP="00CB5F50">
      <w:pPr>
        <w:pStyle w:val="ListParagraph"/>
        <w:widowControl w:val="0"/>
        <w:numPr>
          <w:ilvl w:val="0"/>
          <w:numId w:val="7"/>
        </w:numPr>
        <w:tabs>
          <w:tab w:val="left" w:pos="360"/>
        </w:tabs>
        <w:autoSpaceDE w:val="0"/>
        <w:autoSpaceDN w:val="0"/>
        <w:spacing w:after="0" w:line="240" w:lineRule="auto"/>
        <w:ind w:left="360" w:right="115"/>
        <w:rPr>
          <w:rFonts w:ascii="Ebrima" w:hAnsi="Ebrima" w:cstheme="minorHAnsi"/>
          <w:sz w:val="20"/>
          <w:szCs w:val="20"/>
          <w:shd w:val="clear" w:color="auto" w:fill="FFFFFF"/>
        </w:rPr>
      </w:pPr>
      <w:r w:rsidRPr="00227A9A">
        <w:rPr>
          <w:rFonts w:ascii="Ebrima" w:hAnsi="Ebrima" w:cstheme="minorHAnsi"/>
          <w:sz w:val="20"/>
          <w:szCs w:val="20"/>
        </w:rPr>
        <w:t xml:space="preserve">Demonstrate a strong attention to detail, to include proofreading documents for clarity and grammatical </w:t>
      </w:r>
      <w:proofErr w:type="gramStart"/>
      <w:r w:rsidRPr="00227A9A">
        <w:rPr>
          <w:rFonts w:ascii="Ebrima" w:hAnsi="Ebrima" w:cstheme="minorHAnsi"/>
          <w:sz w:val="20"/>
          <w:szCs w:val="20"/>
        </w:rPr>
        <w:t>errors</w:t>
      </w:r>
      <w:r w:rsidR="009272DB">
        <w:rPr>
          <w:rFonts w:ascii="Ebrima" w:hAnsi="Ebrima" w:cstheme="minorHAnsi"/>
          <w:sz w:val="20"/>
          <w:szCs w:val="20"/>
        </w:rPr>
        <w:t>;</w:t>
      </w:r>
      <w:proofErr w:type="gramEnd"/>
    </w:p>
    <w:p w14:paraId="24CA0EE8" w14:textId="561FA5D3" w:rsidR="008A3E00" w:rsidRPr="00227A9A" w:rsidRDefault="008A3E00" w:rsidP="00C86629">
      <w:pPr>
        <w:pStyle w:val="ListParagraph"/>
        <w:widowControl w:val="0"/>
        <w:numPr>
          <w:ilvl w:val="0"/>
          <w:numId w:val="7"/>
        </w:numPr>
        <w:tabs>
          <w:tab w:val="left" w:pos="360"/>
        </w:tabs>
        <w:autoSpaceDE w:val="0"/>
        <w:autoSpaceDN w:val="0"/>
        <w:spacing w:after="0" w:line="240" w:lineRule="auto"/>
        <w:ind w:right="115" w:hanging="720"/>
        <w:jc w:val="both"/>
        <w:rPr>
          <w:rFonts w:ascii="Ebrima" w:hAnsi="Ebrima" w:cstheme="minorHAnsi"/>
          <w:sz w:val="20"/>
          <w:szCs w:val="20"/>
          <w:shd w:val="clear" w:color="auto" w:fill="FFFFFF"/>
        </w:rPr>
      </w:pPr>
      <w:r w:rsidRPr="00227A9A">
        <w:rPr>
          <w:rFonts w:ascii="Ebrima" w:hAnsi="Ebrima" w:cstheme="minorHAnsi"/>
          <w:sz w:val="20"/>
          <w:szCs w:val="20"/>
          <w:shd w:val="clear" w:color="auto" w:fill="FFFFFF"/>
        </w:rPr>
        <w:t>Work</w:t>
      </w:r>
      <w:r w:rsidR="009272DB">
        <w:rPr>
          <w:rFonts w:ascii="Ebrima" w:hAnsi="Ebrima" w:cstheme="minorHAnsi"/>
          <w:sz w:val="20"/>
          <w:szCs w:val="20"/>
          <w:shd w:val="clear" w:color="auto" w:fill="FFFFFF"/>
        </w:rPr>
        <w:t>s</w:t>
      </w:r>
      <w:r w:rsidRPr="00227A9A">
        <w:rPr>
          <w:rFonts w:ascii="Ebrima" w:hAnsi="Ebrima" w:cstheme="minorHAnsi"/>
          <w:sz w:val="20"/>
          <w:szCs w:val="20"/>
          <w:shd w:val="clear" w:color="auto" w:fill="FFFFFF"/>
        </w:rPr>
        <w:t xml:space="preserve"> well under pressure with sound judgment and appropriate </w:t>
      </w:r>
      <w:proofErr w:type="gramStart"/>
      <w:r w:rsidRPr="00227A9A">
        <w:rPr>
          <w:rFonts w:ascii="Ebrima" w:hAnsi="Ebrima" w:cstheme="minorHAnsi"/>
          <w:sz w:val="20"/>
          <w:szCs w:val="20"/>
          <w:shd w:val="clear" w:color="auto" w:fill="FFFFFF"/>
        </w:rPr>
        <w:t>confidentiality;</w:t>
      </w:r>
      <w:proofErr w:type="gramEnd"/>
      <w:r w:rsidRPr="00227A9A">
        <w:rPr>
          <w:rFonts w:ascii="Ebrima" w:hAnsi="Ebrima" w:cstheme="minorHAnsi"/>
          <w:sz w:val="20"/>
          <w:szCs w:val="20"/>
          <w:shd w:val="clear" w:color="auto" w:fill="FFFFFF"/>
        </w:rPr>
        <w:t xml:space="preserve"> </w:t>
      </w:r>
    </w:p>
    <w:p w14:paraId="04BEAC01" w14:textId="47F10182" w:rsidR="00701D7B" w:rsidRPr="00227A9A" w:rsidRDefault="00701D7B" w:rsidP="008801EE">
      <w:pPr>
        <w:pStyle w:val="ListParagraph"/>
        <w:widowControl w:val="0"/>
        <w:numPr>
          <w:ilvl w:val="0"/>
          <w:numId w:val="7"/>
        </w:numPr>
        <w:tabs>
          <w:tab w:val="left" w:pos="360"/>
        </w:tabs>
        <w:autoSpaceDE w:val="0"/>
        <w:autoSpaceDN w:val="0"/>
        <w:spacing w:after="0" w:line="240" w:lineRule="auto"/>
        <w:ind w:right="115" w:hanging="720"/>
        <w:rPr>
          <w:rFonts w:ascii="Ebrima" w:hAnsi="Ebrima" w:cstheme="minorHAnsi"/>
          <w:sz w:val="20"/>
          <w:szCs w:val="20"/>
          <w:shd w:val="clear" w:color="auto" w:fill="FFFFFF"/>
        </w:rPr>
      </w:pPr>
      <w:r w:rsidRPr="00227A9A">
        <w:rPr>
          <w:rFonts w:ascii="Ebrima" w:hAnsi="Ebrima" w:cstheme="minorHAnsi"/>
          <w:sz w:val="20"/>
          <w:szCs w:val="20"/>
          <w:shd w:val="clear" w:color="auto" w:fill="FFFFFF"/>
        </w:rPr>
        <w:t xml:space="preserve">Prolonged periods sitting at a desk. Must be able to </w:t>
      </w:r>
      <w:r w:rsidR="00A62C3A" w:rsidRPr="00227A9A">
        <w:rPr>
          <w:rFonts w:ascii="Ebrima" w:hAnsi="Ebrima" w:cstheme="minorHAnsi"/>
          <w:sz w:val="20"/>
          <w:szCs w:val="20"/>
          <w:shd w:val="clear" w:color="auto" w:fill="FFFFFF"/>
        </w:rPr>
        <w:t>lift</w:t>
      </w:r>
      <w:r w:rsidRPr="00227A9A">
        <w:rPr>
          <w:rFonts w:ascii="Ebrima" w:hAnsi="Ebrima" w:cstheme="minorHAnsi"/>
          <w:sz w:val="20"/>
          <w:szCs w:val="20"/>
          <w:shd w:val="clear" w:color="auto" w:fill="FFFFFF"/>
        </w:rPr>
        <w:t xml:space="preserve"> to 10 pounds at times.</w:t>
      </w:r>
    </w:p>
    <w:p w14:paraId="72808D40" w14:textId="615AA448" w:rsidR="00683602" w:rsidRPr="00227A9A" w:rsidRDefault="0024715A" w:rsidP="008801EE">
      <w:pPr>
        <w:pStyle w:val="ListParagraph"/>
        <w:widowControl w:val="0"/>
        <w:numPr>
          <w:ilvl w:val="0"/>
          <w:numId w:val="7"/>
        </w:numPr>
        <w:tabs>
          <w:tab w:val="left" w:pos="360"/>
        </w:tabs>
        <w:autoSpaceDE w:val="0"/>
        <w:autoSpaceDN w:val="0"/>
        <w:spacing w:after="0" w:line="240" w:lineRule="auto"/>
        <w:ind w:left="360" w:right="115"/>
        <w:jc w:val="both"/>
        <w:rPr>
          <w:rFonts w:ascii="Ebrima" w:hAnsi="Ebrima" w:cstheme="minorHAnsi"/>
          <w:sz w:val="20"/>
          <w:szCs w:val="20"/>
          <w:shd w:val="clear" w:color="auto" w:fill="FFFFFF"/>
        </w:rPr>
      </w:pPr>
      <w:r w:rsidRPr="00227A9A">
        <w:rPr>
          <w:rFonts w:ascii="Ebrima" w:hAnsi="Ebrima" w:cstheme="minorHAnsi"/>
          <w:sz w:val="20"/>
          <w:szCs w:val="20"/>
          <w:shd w:val="clear" w:color="auto" w:fill="FFFFFF"/>
        </w:rPr>
        <w:t>Moderate travel is required.</w:t>
      </w:r>
    </w:p>
    <w:p w14:paraId="50C818F9" w14:textId="68333DAC" w:rsidR="00836FE2" w:rsidRPr="00D47672" w:rsidRDefault="00836FE2" w:rsidP="008801EE">
      <w:pPr>
        <w:widowControl w:val="0"/>
        <w:tabs>
          <w:tab w:val="left" w:pos="360"/>
        </w:tabs>
        <w:autoSpaceDE w:val="0"/>
        <w:autoSpaceDN w:val="0"/>
        <w:spacing w:after="0" w:line="240" w:lineRule="auto"/>
        <w:ind w:right="115"/>
        <w:jc w:val="both"/>
        <w:rPr>
          <w:rFonts w:ascii="Ebrima" w:hAnsi="Ebrima" w:cstheme="minorHAnsi"/>
          <w:sz w:val="18"/>
          <w:szCs w:val="18"/>
          <w:shd w:val="clear" w:color="auto" w:fill="FFFFFF"/>
        </w:rPr>
      </w:pPr>
    </w:p>
    <w:bookmarkEnd w:id="1"/>
    <w:p w14:paraId="7484141E" w14:textId="60114E02" w:rsidR="00AD3907" w:rsidRPr="00D47672" w:rsidRDefault="0036356B" w:rsidP="008801EE">
      <w:pPr>
        <w:spacing w:after="0" w:line="240" w:lineRule="auto"/>
        <w:rPr>
          <w:rFonts w:ascii="Ebrima" w:hAnsi="Ebrima"/>
          <w:sz w:val="18"/>
          <w:szCs w:val="18"/>
        </w:rPr>
      </w:pPr>
      <w:r w:rsidRPr="00D47672">
        <w:rPr>
          <w:rFonts w:ascii="Ebrima" w:hAnsi="Ebrima"/>
          <w:i/>
          <w:iCs/>
          <w:sz w:val="18"/>
          <w:szCs w:val="18"/>
        </w:rPr>
        <w:t xml:space="preserve">The Executive Leadership Council is an Equal Opportunity Employer. It is our policy to ensure equal employment opportunity without discrimination or harassment based on an individual's race, color, religion, sex, national origin, disability, age, personal appearance, sexual orientation, gender identity or expression, marital status, family responsibilities, matriculation, political affiliation, genetic information, or any other protected characteristic as defined by federal, state, and local law. </w:t>
      </w:r>
    </w:p>
    <w:p w14:paraId="70AFB15E" w14:textId="1F344BE7" w:rsidR="00AD3907" w:rsidRPr="00D47672" w:rsidRDefault="00AD3907" w:rsidP="008801EE">
      <w:pPr>
        <w:tabs>
          <w:tab w:val="left" w:pos="5830"/>
        </w:tabs>
        <w:spacing w:after="0" w:line="240" w:lineRule="auto"/>
        <w:rPr>
          <w:rFonts w:ascii="Ebrima" w:hAnsi="Ebrima"/>
          <w:sz w:val="20"/>
          <w:szCs w:val="20"/>
        </w:rPr>
      </w:pPr>
      <w:r w:rsidRPr="00D47672">
        <w:rPr>
          <w:rFonts w:ascii="Ebrima" w:hAnsi="Ebrima"/>
          <w:sz w:val="20"/>
          <w:szCs w:val="20"/>
        </w:rPr>
        <w:tab/>
      </w:r>
      <w:bookmarkEnd w:id="0"/>
    </w:p>
    <w:sectPr w:rsidR="00AD3907" w:rsidRPr="00D476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1A9C" w14:textId="77777777" w:rsidR="000A5790" w:rsidRDefault="000A5790" w:rsidP="002B4593">
      <w:pPr>
        <w:spacing w:after="0" w:line="240" w:lineRule="auto"/>
      </w:pPr>
      <w:r>
        <w:separator/>
      </w:r>
    </w:p>
  </w:endnote>
  <w:endnote w:type="continuationSeparator" w:id="0">
    <w:p w14:paraId="2ECC7800" w14:textId="77777777" w:rsidR="000A5790" w:rsidRDefault="000A5790" w:rsidP="002B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A4ED" w14:textId="19E7EC5C" w:rsidR="002B4593" w:rsidRDefault="002B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9E8FB" w14:textId="77777777" w:rsidR="000A5790" w:rsidRDefault="000A5790" w:rsidP="002B4593">
      <w:pPr>
        <w:spacing w:after="0" w:line="240" w:lineRule="auto"/>
      </w:pPr>
      <w:r>
        <w:separator/>
      </w:r>
    </w:p>
  </w:footnote>
  <w:footnote w:type="continuationSeparator" w:id="0">
    <w:p w14:paraId="4328E3F6" w14:textId="77777777" w:rsidR="000A5790" w:rsidRDefault="000A5790" w:rsidP="002B4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0E04" w14:textId="226BBABF" w:rsidR="002B4593" w:rsidRDefault="000621FE">
    <w:pPr>
      <w:pStyle w:val="Header"/>
    </w:pPr>
    <w:r>
      <w:rPr>
        <w:noProof/>
      </w:rPr>
      <mc:AlternateContent>
        <mc:Choice Requires="wps">
          <w:drawing>
            <wp:anchor distT="0" distB="0" distL="114300" distR="114300" simplePos="0" relativeHeight="251659264" behindDoc="0" locked="0" layoutInCell="1" allowOverlap="1" wp14:anchorId="5B013FC9" wp14:editId="380501F5">
              <wp:simplePos x="0" y="0"/>
              <wp:positionH relativeFrom="column">
                <wp:posOffset>-641350</wp:posOffset>
              </wp:positionH>
              <wp:positionV relativeFrom="paragraph">
                <wp:posOffset>-311150</wp:posOffset>
              </wp:positionV>
              <wp:extent cx="42672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267200" cy="1152525"/>
                      </a:xfrm>
                      <a:prstGeom prst="rect">
                        <a:avLst/>
                      </a:prstGeom>
                      <a:solidFill>
                        <a:schemeClr val="lt1"/>
                      </a:solidFill>
                      <a:ln w="6350">
                        <a:noFill/>
                      </a:ln>
                    </wps:spPr>
                    <wps:txbx>
                      <w:txbxContent>
                        <w:p w14:paraId="3C0F192F" w14:textId="74923F83" w:rsidR="000621FE" w:rsidRDefault="000621FE">
                          <w:r>
                            <w:rPr>
                              <w:noProof/>
                            </w:rPr>
                            <w:drawing>
                              <wp:inline distT="0" distB="0" distL="0" distR="0" wp14:anchorId="299B7B0E" wp14:editId="4CCC824E">
                                <wp:extent cx="3916045" cy="9740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16045" cy="974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5B013FC9" id="_x0000_t202" coordsize="21600,21600" o:spt="202" path="m,l,21600r21600,l21600,xe">
              <v:stroke joinstyle="miter"/>
              <v:path gradientshapeok="t" o:connecttype="rect"/>
            </v:shapetype>
            <v:shape id="Text Box 2" o:spid="_x0000_s1026" type="#_x0000_t202" style="position:absolute;margin-left:-50.5pt;margin-top:-24.5pt;width:336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" fillcolor="white [3201]" stroked="f" strokeweight=".5pt">
              <v:textbox>
                <w:txbxContent>
                  <w:p w14:paraId="3C0F192F" w14:textId="74923F83" w:rsidR="000621FE" w:rsidRDefault="000621FE">
                    <w:r>
                      <w:rPr>
                        <w:noProof/>
                      </w:rPr>
                      <w:drawing>
                        <wp:inline distT="0" distB="0" distL="0" distR="0" wp14:anchorId="299B7B0E" wp14:editId="4CCC824E">
                          <wp:extent cx="3916045" cy="9740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916045" cy="97409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523"/>
    <w:multiLevelType w:val="hybridMultilevel"/>
    <w:tmpl w:val="A4B8D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6573"/>
    <w:multiLevelType w:val="hybridMultilevel"/>
    <w:tmpl w:val="6660EE94"/>
    <w:lvl w:ilvl="0" w:tplc="363C2B1C">
      <w:start w:val="4"/>
      <w:numFmt w:val="decimal"/>
      <w:lvlText w:val="%1."/>
      <w:lvlJc w:val="left"/>
      <w:pPr>
        <w:ind w:left="120" w:hanging="364"/>
      </w:pPr>
      <w:rPr>
        <w:rFonts w:ascii="Times New Roman" w:eastAsia="Times New Roman" w:hAnsi="Times New Roman" w:cs="Times New Roman" w:hint="default"/>
        <w:color w:val="2F2F2F"/>
        <w:w w:val="104"/>
        <w:sz w:val="24"/>
        <w:szCs w:val="24"/>
      </w:rPr>
    </w:lvl>
    <w:lvl w:ilvl="1" w:tplc="3A30929E">
      <w:numFmt w:val="bullet"/>
      <w:lvlText w:val="•"/>
      <w:lvlJc w:val="left"/>
      <w:pPr>
        <w:ind w:left="1060" w:hanging="364"/>
      </w:pPr>
      <w:rPr>
        <w:rFonts w:hint="default"/>
      </w:rPr>
    </w:lvl>
    <w:lvl w:ilvl="2" w:tplc="56009F9A">
      <w:numFmt w:val="bullet"/>
      <w:lvlText w:val="•"/>
      <w:lvlJc w:val="left"/>
      <w:pPr>
        <w:ind w:left="2000" w:hanging="364"/>
      </w:pPr>
      <w:rPr>
        <w:rFonts w:hint="default"/>
      </w:rPr>
    </w:lvl>
    <w:lvl w:ilvl="3" w:tplc="611E357C">
      <w:numFmt w:val="bullet"/>
      <w:lvlText w:val="•"/>
      <w:lvlJc w:val="left"/>
      <w:pPr>
        <w:ind w:left="2940" w:hanging="364"/>
      </w:pPr>
      <w:rPr>
        <w:rFonts w:hint="default"/>
      </w:rPr>
    </w:lvl>
    <w:lvl w:ilvl="4" w:tplc="484E2A36">
      <w:numFmt w:val="bullet"/>
      <w:lvlText w:val="•"/>
      <w:lvlJc w:val="left"/>
      <w:pPr>
        <w:ind w:left="3880" w:hanging="364"/>
      </w:pPr>
      <w:rPr>
        <w:rFonts w:hint="default"/>
      </w:rPr>
    </w:lvl>
    <w:lvl w:ilvl="5" w:tplc="C558699E">
      <w:numFmt w:val="bullet"/>
      <w:lvlText w:val="•"/>
      <w:lvlJc w:val="left"/>
      <w:pPr>
        <w:ind w:left="4820" w:hanging="364"/>
      </w:pPr>
      <w:rPr>
        <w:rFonts w:hint="default"/>
      </w:rPr>
    </w:lvl>
    <w:lvl w:ilvl="6" w:tplc="296C9D1A">
      <w:numFmt w:val="bullet"/>
      <w:lvlText w:val="•"/>
      <w:lvlJc w:val="left"/>
      <w:pPr>
        <w:ind w:left="5760" w:hanging="364"/>
      </w:pPr>
      <w:rPr>
        <w:rFonts w:hint="default"/>
      </w:rPr>
    </w:lvl>
    <w:lvl w:ilvl="7" w:tplc="608409BC">
      <w:numFmt w:val="bullet"/>
      <w:lvlText w:val="•"/>
      <w:lvlJc w:val="left"/>
      <w:pPr>
        <w:ind w:left="6700" w:hanging="364"/>
      </w:pPr>
      <w:rPr>
        <w:rFonts w:hint="default"/>
      </w:rPr>
    </w:lvl>
    <w:lvl w:ilvl="8" w:tplc="F54606B4">
      <w:numFmt w:val="bullet"/>
      <w:lvlText w:val="•"/>
      <w:lvlJc w:val="left"/>
      <w:pPr>
        <w:ind w:left="7640" w:hanging="364"/>
      </w:pPr>
      <w:rPr>
        <w:rFonts w:hint="default"/>
      </w:rPr>
    </w:lvl>
  </w:abstractNum>
  <w:abstractNum w:abstractNumId="2" w15:restartNumberingAfterBreak="0">
    <w:nsid w:val="10857E2E"/>
    <w:multiLevelType w:val="hybridMultilevel"/>
    <w:tmpl w:val="FD24161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 w15:restartNumberingAfterBreak="0">
    <w:nsid w:val="29AD7C88"/>
    <w:multiLevelType w:val="hybridMultilevel"/>
    <w:tmpl w:val="8FC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12D91"/>
    <w:multiLevelType w:val="hybridMultilevel"/>
    <w:tmpl w:val="6F00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BC4666"/>
    <w:multiLevelType w:val="hybridMultilevel"/>
    <w:tmpl w:val="F536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25125"/>
    <w:multiLevelType w:val="hybridMultilevel"/>
    <w:tmpl w:val="6B38B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14F98"/>
    <w:multiLevelType w:val="hybridMultilevel"/>
    <w:tmpl w:val="7B1EC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E28C7"/>
    <w:multiLevelType w:val="hybridMultilevel"/>
    <w:tmpl w:val="1F96464A"/>
    <w:lvl w:ilvl="0" w:tplc="010C7C54">
      <w:start w:val="2"/>
      <w:numFmt w:val="decimal"/>
      <w:lvlText w:val="%1."/>
      <w:lvlJc w:val="left"/>
      <w:pPr>
        <w:ind w:left="822" w:hanging="713"/>
      </w:pPr>
      <w:rPr>
        <w:rFonts w:hint="default"/>
        <w:w w:val="103"/>
      </w:rPr>
    </w:lvl>
    <w:lvl w:ilvl="1" w:tplc="1AC8B970">
      <w:numFmt w:val="bullet"/>
      <w:lvlText w:val="•"/>
      <w:lvlJc w:val="left"/>
      <w:pPr>
        <w:ind w:left="1690" w:hanging="713"/>
      </w:pPr>
      <w:rPr>
        <w:rFonts w:hint="default"/>
      </w:rPr>
    </w:lvl>
    <w:lvl w:ilvl="2" w:tplc="82462B24">
      <w:numFmt w:val="bullet"/>
      <w:lvlText w:val="•"/>
      <w:lvlJc w:val="left"/>
      <w:pPr>
        <w:ind w:left="2560" w:hanging="713"/>
      </w:pPr>
      <w:rPr>
        <w:rFonts w:hint="default"/>
      </w:rPr>
    </w:lvl>
    <w:lvl w:ilvl="3" w:tplc="572CAD18">
      <w:numFmt w:val="bullet"/>
      <w:lvlText w:val="•"/>
      <w:lvlJc w:val="left"/>
      <w:pPr>
        <w:ind w:left="3430" w:hanging="713"/>
      </w:pPr>
      <w:rPr>
        <w:rFonts w:hint="default"/>
      </w:rPr>
    </w:lvl>
    <w:lvl w:ilvl="4" w:tplc="01242D0E">
      <w:numFmt w:val="bullet"/>
      <w:lvlText w:val="•"/>
      <w:lvlJc w:val="left"/>
      <w:pPr>
        <w:ind w:left="4300" w:hanging="713"/>
      </w:pPr>
      <w:rPr>
        <w:rFonts w:hint="default"/>
      </w:rPr>
    </w:lvl>
    <w:lvl w:ilvl="5" w:tplc="FE049D64">
      <w:numFmt w:val="bullet"/>
      <w:lvlText w:val="•"/>
      <w:lvlJc w:val="left"/>
      <w:pPr>
        <w:ind w:left="5170" w:hanging="713"/>
      </w:pPr>
      <w:rPr>
        <w:rFonts w:hint="default"/>
      </w:rPr>
    </w:lvl>
    <w:lvl w:ilvl="6" w:tplc="B3AE8726">
      <w:numFmt w:val="bullet"/>
      <w:lvlText w:val="•"/>
      <w:lvlJc w:val="left"/>
      <w:pPr>
        <w:ind w:left="6040" w:hanging="713"/>
      </w:pPr>
      <w:rPr>
        <w:rFonts w:hint="default"/>
      </w:rPr>
    </w:lvl>
    <w:lvl w:ilvl="7" w:tplc="34D42B5A">
      <w:numFmt w:val="bullet"/>
      <w:lvlText w:val="•"/>
      <w:lvlJc w:val="left"/>
      <w:pPr>
        <w:ind w:left="6910" w:hanging="713"/>
      </w:pPr>
      <w:rPr>
        <w:rFonts w:hint="default"/>
      </w:rPr>
    </w:lvl>
    <w:lvl w:ilvl="8" w:tplc="8772CB04">
      <w:numFmt w:val="bullet"/>
      <w:lvlText w:val="•"/>
      <w:lvlJc w:val="left"/>
      <w:pPr>
        <w:ind w:left="7780" w:hanging="713"/>
      </w:pPr>
      <w:rPr>
        <w:rFonts w:hint="default"/>
      </w:rPr>
    </w:lvl>
  </w:abstractNum>
  <w:abstractNum w:abstractNumId="9" w15:restartNumberingAfterBreak="0">
    <w:nsid w:val="51F565CD"/>
    <w:multiLevelType w:val="hybridMultilevel"/>
    <w:tmpl w:val="68C6CB8A"/>
    <w:lvl w:ilvl="0" w:tplc="156C0FF2">
      <w:start w:val="1"/>
      <w:numFmt w:val="decimal"/>
      <w:lvlText w:val="%1."/>
      <w:lvlJc w:val="left"/>
      <w:pPr>
        <w:ind w:left="114" w:hanging="379"/>
      </w:pPr>
      <w:rPr>
        <w:rFonts w:ascii="Times New Roman" w:eastAsia="Times New Roman" w:hAnsi="Times New Roman" w:cs="Times New Roman" w:hint="default"/>
        <w:color w:val="2F2F2F"/>
        <w:w w:val="109"/>
        <w:sz w:val="23"/>
        <w:szCs w:val="23"/>
      </w:rPr>
    </w:lvl>
    <w:lvl w:ilvl="1" w:tplc="002041AE">
      <w:numFmt w:val="bullet"/>
      <w:lvlText w:val="•"/>
      <w:lvlJc w:val="left"/>
      <w:pPr>
        <w:ind w:left="1060" w:hanging="379"/>
      </w:pPr>
      <w:rPr>
        <w:rFonts w:hint="default"/>
      </w:rPr>
    </w:lvl>
    <w:lvl w:ilvl="2" w:tplc="3DBCD9EA">
      <w:numFmt w:val="bullet"/>
      <w:lvlText w:val="•"/>
      <w:lvlJc w:val="left"/>
      <w:pPr>
        <w:ind w:left="2000" w:hanging="379"/>
      </w:pPr>
      <w:rPr>
        <w:rFonts w:hint="default"/>
      </w:rPr>
    </w:lvl>
    <w:lvl w:ilvl="3" w:tplc="901E5B52">
      <w:numFmt w:val="bullet"/>
      <w:lvlText w:val="•"/>
      <w:lvlJc w:val="left"/>
      <w:pPr>
        <w:ind w:left="2940" w:hanging="379"/>
      </w:pPr>
      <w:rPr>
        <w:rFonts w:hint="default"/>
      </w:rPr>
    </w:lvl>
    <w:lvl w:ilvl="4" w:tplc="D1624D0C">
      <w:numFmt w:val="bullet"/>
      <w:lvlText w:val="•"/>
      <w:lvlJc w:val="left"/>
      <w:pPr>
        <w:ind w:left="3880" w:hanging="379"/>
      </w:pPr>
      <w:rPr>
        <w:rFonts w:hint="default"/>
      </w:rPr>
    </w:lvl>
    <w:lvl w:ilvl="5" w:tplc="24DA0FC6">
      <w:numFmt w:val="bullet"/>
      <w:lvlText w:val="•"/>
      <w:lvlJc w:val="left"/>
      <w:pPr>
        <w:ind w:left="4820" w:hanging="379"/>
      </w:pPr>
      <w:rPr>
        <w:rFonts w:hint="default"/>
      </w:rPr>
    </w:lvl>
    <w:lvl w:ilvl="6" w:tplc="5A54AC4C">
      <w:numFmt w:val="bullet"/>
      <w:lvlText w:val="•"/>
      <w:lvlJc w:val="left"/>
      <w:pPr>
        <w:ind w:left="5760" w:hanging="379"/>
      </w:pPr>
      <w:rPr>
        <w:rFonts w:hint="default"/>
      </w:rPr>
    </w:lvl>
    <w:lvl w:ilvl="7" w:tplc="87A8D9E8">
      <w:numFmt w:val="bullet"/>
      <w:lvlText w:val="•"/>
      <w:lvlJc w:val="left"/>
      <w:pPr>
        <w:ind w:left="6700" w:hanging="379"/>
      </w:pPr>
      <w:rPr>
        <w:rFonts w:hint="default"/>
      </w:rPr>
    </w:lvl>
    <w:lvl w:ilvl="8" w:tplc="3C726860">
      <w:numFmt w:val="bullet"/>
      <w:lvlText w:val="•"/>
      <w:lvlJc w:val="left"/>
      <w:pPr>
        <w:ind w:left="7640" w:hanging="379"/>
      </w:pPr>
      <w:rPr>
        <w:rFonts w:hint="default"/>
      </w:rPr>
    </w:lvl>
  </w:abstractNum>
  <w:abstractNum w:abstractNumId="10" w15:restartNumberingAfterBreak="0">
    <w:nsid w:val="53983EA2"/>
    <w:multiLevelType w:val="hybridMultilevel"/>
    <w:tmpl w:val="639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2"/>
  </w:num>
  <w:num w:numId="6">
    <w:abstractNumId w:val="9"/>
  </w:num>
  <w:num w:numId="7">
    <w:abstractNumId w:val="6"/>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93"/>
    <w:rsid w:val="00052791"/>
    <w:rsid w:val="00056A78"/>
    <w:rsid w:val="000621FE"/>
    <w:rsid w:val="0007568E"/>
    <w:rsid w:val="000847BA"/>
    <w:rsid w:val="00084D62"/>
    <w:rsid w:val="000A5790"/>
    <w:rsid w:val="000B2590"/>
    <w:rsid w:val="000C5989"/>
    <w:rsid w:val="000D0C9A"/>
    <w:rsid w:val="000D68A3"/>
    <w:rsid w:val="000E5394"/>
    <w:rsid w:val="000E7490"/>
    <w:rsid w:val="000F1540"/>
    <w:rsid w:val="00115F53"/>
    <w:rsid w:val="00116FF0"/>
    <w:rsid w:val="00121F1A"/>
    <w:rsid w:val="00123816"/>
    <w:rsid w:val="00127261"/>
    <w:rsid w:val="00145DE0"/>
    <w:rsid w:val="0016079D"/>
    <w:rsid w:val="00162F65"/>
    <w:rsid w:val="00181473"/>
    <w:rsid w:val="0019335A"/>
    <w:rsid w:val="001B5414"/>
    <w:rsid w:val="001C2345"/>
    <w:rsid w:val="001C2F3D"/>
    <w:rsid w:val="001D3050"/>
    <w:rsid w:val="001D6574"/>
    <w:rsid w:val="001E7C04"/>
    <w:rsid w:val="001E7E7C"/>
    <w:rsid w:val="001F1AD3"/>
    <w:rsid w:val="00200248"/>
    <w:rsid w:val="002121E0"/>
    <w:rsid w:val="00217ABA"/>
    <w:rsid w:val="00225A48"/>
    <w:rsid w:val="00227A9A"/>
    <w:rsid w:val="002307A0"/>
    <w:rsid w:val="0023143B"/>
    <w:rsid w:val="00236CF3"/>
    <w:rsid w:val="0024715A"/>
    <w:rsid w:val="002B2302"/>
    <w:rsid w:val="002B2D86"/>
    <w:rsid w:val="002B4593"/>
    <w:rsid w:val="002B5F6D"/>
    <w:rsid w:val="002C4BF9"/>
    <w:rsid w:val="002D226F"/>
    <w:rsid w:val="002D4965"/>
    <w:rsid w:val="002D6669"/>
    <w:rsid w:val="002E67F8"/>
    <w:rsid w:val="00304833"/>
    <w:rsid w:val="00307507"/>
    <w:rsid w:val="00322C67"/>
    <w:rsid w:val="00325E04"/>
    <w:rsid w:val="00327C1E"/>
    <w:rsid w:val="0033122B"/>
    <w:rsid w:val="00332161"/>
    <w:rsid w:val="003553D6"/>
    <w:rsid w:val="0036356B"/>
    <w:rsid w:val="0037205D"/>
    <w:rsid w:val="003732D9"/>
    <w:rsid w:val="0037354B"/>
    <w:rsid w:val="00375618"/>
    <w:rsid w:val="0038380C"/>
    <w:rsid w:val="00385048"/>
    <w:rsid w:val="00385E2E"/>
    <w:rsid w:val="00385F0E"/>
    <w:rsid w:val="00392B3A"/>
    <w:rsid w:val="003A5E7B"/>
    <w:rsid w:val="003D0A1E"/>
    <w:rsid w:val="003D1875"/>
    <w:rsid w:val="003D2DB5"/>
    <w:rsid w:val="003D5BBD"/>
    <w:rsid w:val="003D5CF9"/>
    <w:rsid w:val="003E3094"/>
    <w:rsid w:val="003E7873"/>
    <w:rsid w:val="003F4881"/>
    <w:rsid w:val="00417C24"/>
    <w:rsid w:val="0042713E"/>
    <w:rsid w:val="00444911"/>
    <w:rsid w:val="00445B5B"/>
    <w:rsid w:val="00492FFB"/>
    <w:rsid w:val="004C3458"/>
    <w:rsid w:val="004F449C"/>
    <w:rsid w:val="00521994"/>
    <w:rsid w:val="00527B30"/>
    <w:rsid w:val="0053252D"/>
    <w:rsid w:val="00536409"/>
    <w:rsid w:val="00554514"/>
    <w:rsid w:val="00560B8A"/>
    <w:rsid w:val="00560C58"/>
    <w:rsid w:val="00581EA0"/>
    <w:rsid w:val="005968F6"/>
    <w:rsid w:val="005A3153"/>
    <w:rsid w:val="005A3E29"/>
    <w:rsid w:val="005B45DD"/>
    <w:rsid w:val="005D25ED"/>
    <w:rsid w:val="005D4FA6"/>
    <w:rsid w:val="005F7E8F"/>
    <w:rsid w:val="00644313"/>
    <w:rsid w:val="00656ADC"/>
    <w:rsid w:val="006673AD"/>
    <w:rsid w:val="00672C8D"/>
    <w:rsid w:val="00672FA1"/>
    <w:rsid w:val="00683602"/>
    <w:rsid w:val="00685D25"/>
    <w:rsid w:val="006D756E"/>
    <w:rsid w:val="006E3236"/>
    <w:rsid w:val="006E5CDE"/>
    <w:rsid w:val="006F3799"/>
    <w:rsid w:val="006F3A2C"/>
    <w:rsid w:val="00701D7B"/>
    <w:rsid w:val="00717688"/>
    <w:rsid w:val="00720820"/>
    <w:rsid w:val="0072191F"/>
    <w:rsid w:val="00734C7A"/>
    <w:rsid w:val="00756916"/>
    <w:rsid w:val="00787807"/>
    <w:rsid w:val="007C54AE"/>
    <w:rsid w:val="007D2549"/>
    <w:rsid w:val="007D71E7"/>
    <w:rsid w:val="007E47DB"/>
    <w:rsid w:val="007F2F07"/>
    <w:rsid w:val="0081081E"/>
    <w:rsid w:val="00812001"/>
    <w:rsid w:val="00822E8B"/>
    <w:rsid w:val="00836FE2"/>
    <w:rsid w:val="008517D8"/>
    <w:rsid w:val="00857C00"/>
    <w:rsid w:val="00864FBE"/>
    <w:rsid w:val="00865FE7"/>
    <w:rsid w:val="008801EE"/>
    <w:rsid w:val="00894706"/>
    <w:rsid w:val="008A3E00"/>
    <w:rsid w:val="008A6440"/>
    <w:rsid w:val="008B4441"/>
    <w:rsid w:val="008E5AA2"/>
    <w:rsid w:val="008F684E"/>
    <w:rsid w:val="00925780"/>
    <w:rsid w:val="00925AEB"/>
    <w:rsid w:val="00926EFB"/>
    <w:rsid w:val="009272DB"/>
    <w:rsid w:val="00934157"/>
    <w:rsid w:val="00944D93"/>
    <w:rsid w:val="009511BC"/>
    <w:rsid w:val="00952719"/>
    <w:rsid w:val="0096142A"/>
    <w:rsid w:val="0096254B"/>
    <w:rsid w:val="009721B5"/>
    <w:rsid w:val="00974154"/>
    <w:rsid w:val="00981BDE"/>
    <w:rsid w:val="009945BB"/>
    <w:rsid w:val="009A18A2"/>
    <w:rsid w:val="009D0BB3"/>
    <w:rsid w:val="009E6035"/>
    <w:rsid w:val="009E67F9"/>
    <w:rsid w:val="00A01C8D"/>
    <w:rsid w:val="00A0508D"/>
    <w:rsid w:val="00A06701"/>
    <w:rsid w:val="00A36F40"/>
    <w:rsid w:val="00A40A6F"/>
    <w:rsid w:val="00A43C21"/>
    <w:rsid w:val="00A62C3A"/>
    <w:rsid w:val="00A63002"/>
    <w:rsid w:val="00A865F0"/>
    <w:rsid w:val="00A974A0"/>
    <w:rsid w:val="00AA7BD7"/>
    <w:rsid w:val="00AB031D"/>
    <w:rsid w:val="00AB24AB"/>
    <w:rsid w:val="00AB4592"/>
    <w:rsid w:val="00AD10B0"/>
    <w:rsid w:val="00AD3907"/>
    <w:rsid w:val="00B01420"/>
    <w:rsid w:val="00B16973"/>
    <w:rsid w:val="00B25035"/>
    <w:rsid w:val="00B43ACE"/>
    <w:rsid w:val="00B60F9D"/>
    <w:rsid w:val="00B74C21"/>
    <w:rsid w:val="00B7521B"/>
    <w:rsid w:val="00B825BE"/>
    <w:rsid w:val="00BA7025"/>
    <w:rsid w:val="00BB570B"/>
    <w:rsid w:val="00BD0176"/>
    <w:rsid w:val="00BE67BF"/>
    <w:rsid w:val="00C022F4"/>
    <w:rsid w:val="00C11DD5"/>
    <w:rsid w:val="00C27ED2"/>
    <w:rsid w:val="00C305E7"/>
    <w:rsid w:val="00C431DD"/>
    <w:rsid w:val="00C57D6D"/>
    <w:rsid w:val="00C86629"/>
    <w:rsid w:val="00C91DD2"/>
    <w:rsid w:val="00CA4170"/>
    <w:rsid w:val="00CB5960"/>
    <w:rsid w:val="00CB5F50"/>
    <w:rsid w:val="00CD5773"/>
    <w:rsid w:val="00CE0242"/>
    <w:rsid w:val="00CE13EE"/>
    <w:rsid w:val="00CE1D93"/>
    <w:rsid w:val="00CE2524"/>
    <w:rsid w:val="00D2129C"/>
    <w:rsid w:val="00D26C7A"/>
    <w:rsid w:val="00D447BD"/>
    <w:rsid w:val="00D4564D"/>
    <w:rsid w:val="00D47672"/>
    <w:rsid w:val="00D5404F"/>
    <w:rsid w:val="00D56B01"/>
    <w:rsid w:val="00D65628"/>
    <w:rsid w:val="00D66F8C"/>
    <w:rsid w:val="00D771DD"/>
    <w:rsid w:val="00D86DA3"/>
    <w:rsid w:val="00D913F7"/>
    <w:rsid w:val="00D97619"/>
    <w:rsid w:val="00DB0EFA"/>
    <w:rsid w:val="00DC3790"/>
    <w:rsid w:val="00DD4AED"/>
    <w:rsid w:val="00DD7CBA"/>
    <w:rsid w:val="00DE0509"/>
    <w:rsid w:val="00DE3088"/>
    <w:rsid w:val="00E42067"/>
    <w:rsid w:val="00E57210"/>
    <w:rsid w:val="00E64CD7"/>
    <w:rsid w:val="00E657FE"/>
    <w:rsid w:val="00E71718"/>
    <w:rsid w:val="00E86FA6"/>
    <w:rsid w:val="00E92295"/>
    <w:rsid w:val="00EA12EB"/>
    <w:rsid w:val="00EA6455"/>
    <w:rsid w:val="00EC1483"/>
    <w:rsid w:val="00ED1C18"/>
    <w:rsid w:val="00ED7D5D"/>
    <w:rsid w:val="00EE4211"/>
    <w:rsid w:val="00EE5465"/>
    <w:rsid w:val="00EF7FD3"/>
    <w:rsid w:val="00F00C30"/>
    <w:rsid w:val="00F337E3"/>
    <w:rsid w:val="00F6598A"/>
    <w:rsid w:val="00F70B20"/>
    <w:rsid w:val="00F72ED6"/>
    <w:rsid w:val="00F77497"/>
    <w:rsid w:val="00F81087"/>
    <w:rsid w:val="00F8612A"/>
    <w:rsid w:val="00FB3743"/>
    <w:rsid w:val="00FC17A4"/>
    <w:rsid w:val="00FC4461"/>
    <w:rsid w:val="00FE63E4"/>
    <w:rsid w:val="00FE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00D7"/>
  <w15:chartTrackingRefBased/>
  <w15:docId w15:val="{BF81B1B9-FAB4-41C5-BF37-49251D44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93"/>
  </w:style>
  <w:style w:type="paragraph" w:styleId="Heading1">
    <w:name w:val="heading 1"/>
    <w:basedOn w:val="Normal"/>
    <w:link w:val="Heading1Char"/>
    <w:uiPriority w:val="9"/>
    <w:qFormat/>
    <w:rsid w:val="00EF7FD3"/>
    <w:pPr>
      <w:widowControl w:val="0"/>
      <w:autoSpaceDE w:val="0"/>
      <w:autoSpaceDN w:val="0"/>
      <w:spacing w:after="0" w:line="240" w:lineRule="auto"/>
      <w:ind w:left="119" w:right="98" w:hanging="12"/>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93"/>
    <w:pPr>
      <w:spacing w:after="0" w:line="240" w:lineRule="auto"/>
    </w:pPr>
  </w:style>
  <w:style w:type="paragraph" w:styleId="NormalWeb">
    <w:name w:val="Normal (Web)"/>
    <w:basedOn w:val="Normal"/>
    <w:uiPriority w:val="99"/>
    <w:semiHidden/>
    <w:unhideWhenUsed/>
    <w:rsid w:val="002B45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B4593"/>
    <w:pPr>
      <w:ind w:left="720"/>
      <w:contextualSpacing/>
    </w:pPr>
  </w:style>
  <w:style w:type="character" w:styleId="CommentReference">
    <w:name w:val="annotation reference"/>
    <w:basedOn w:val="DefaultParagraphFont"/>
    <w:uiPriority w:val="99"/>
    <w:semiHidden/>
    <w:unhideWhenUsed/>
    <w:rsid w:val="002B4593"/>
    <w:rPr>
      <w:sz w:val="16"/>
      <w:szCs w:val="16"/>
    </w:rPr>
  </w:style>
  <w:style w:type="paragraph" w:styleId="CommentText">
    <w:name w:val="annotation text"/>
    <w:basedOn w:val="Normal"/>
    <w:link w:val="CommentTextChar"/>
    <w:uiPriority w:val="99"/>
    <w:semiHidden/>
    <w:unhideWhenUsed/>
    <w:rsid w:val="002B4593"/>
    <w:pPr>
      <w:spacing w:line="240" w:lineRule="auto"/>
    </w:pPr>
    <w:rPr>
      <w:sz w:val="20"/>
      <w:szCs w:val="20"/>
    </w:rPr>
  </w:style>
  <w:style w:type="character" w:customStyle="1" w:styleId="CommentTextChar">
    <w:name w:val="Comment Text Char"/>
    <w:basedOn w:val="DefaultParagraphFont"/>
    <w:link w:val="CommentText"/>
    <w:uiPriority w:val="99"/>
    <w:semiHidden/>
    <w:rsid w:val="002B4593"/>
    <w:rPr>
      <w:sz w:val="20"/>
      <w:szCs w:val="20"/>
    </w:rPr>
  </w:style>
  <w:style w:type="paragraph" w:styleId="BalloonText">
    <w:name w:val="Balloon Text"/>
    <w:basedOn w:val="Normal"/>
    <w:link w:val="BalloonTextChar"/>
    <w:uiPriority w:val="99"/>
    <w:semiHidden/>
    <w:unhideWhenUsed/>
    <w:rsid w:val="002B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4593"/>
    <w:rPr>
      <w:b/>
      <w:bCs/>
    </w:rPr>
  </w:style>
  <w:style w:type="character" w:customStyle="1" w:styleId="CommentSubjectChar">
    <w:name w:val="Comment Subject Char"/>
    <w:basedOn w:val="CommentTextChar"/>
    <w:link w:val="CommentSubject"/>
    <w:uiPriority w:val="99"/>
    <w:semiHidden/>
    <w:rsid w:val="002B4593"/>
    <w:rPr>
      <w:b/>
      <w:bCs/>
      <w:sz w:val="20"/>
      <w:szCs w:val="20"/>
    </w:rPr>
  </w:style>
  <w:style w:type="paragraph" w:styleId="Header">
    <w:name w:val="header"/>
    <w:basedOn w:val="Normal"/>
    <w:link w:val="HeaderChar"/>
    <w:uiPriority w:val="99"/>
    <w:unhideWhenUsed/>
    <w:rsid w:val="002B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93"/>
  </w:style>
  <w:style w:type="paragraph" w:styleId="Footer">
    <w:name w:val="footer"/>
    <w:basedOn w:val="Normal"/>
    <w:link w:val="FooterChar"/>
    <w:uiPriority w:val="99"/>
    <w:unhideWhenUsed/>
    <w:rsid w:val="002B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593"/>
  </w:style>
  <w:style w:type="paragraph" w:styleId="Revision">
    <w:name w:val="Revision"/>
    <w:hidden/>
    <w:uiPriority w:val="99"/>
    <w:semiHidden/>
    <w:rsid w:val="00492FFB"/>
    <w:pPr>
      <w:spacing w:after="0" w:line="240" w:lineRule="auto"/>
    </w:pPr>
  </w:style>
  <w:style w:type="paragraph" w:styleId="BodyText">
    <w:name w:val="Body Text"/>
    <w:basedOn w:val="Normal"/>
    <w:link w:val="BodyTextChar"/>
    <w:uiPriority w:val="1"/>
    <w:qFormat/>
    <w:rsid w:val="00D771D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71DD"/>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EF7FD3"/>
    <w:rPr>
      <w:rFonts w:ascii="Times New Roman" w:eastAsia="Times New Roman" w:hAnsi="Times New Roman" w:cs="Times New Roman"/>
      <w:sz w:val="24"/>
      <w:szCs w:val="24"/>
    </w:rPr>
  </w:style>
  <w:style w:type="paragraph" w:customStyle="1" w:styleId="Default">
    <w:name w:val="Default"/>
    <w:rsid w:val="00EA12EB"/>
    <w:pPr>
      <w:autoSpaceDE w:val="0"/>
      <w:autoSpaceDN w:val="0"/>
      <w:adjustRightInd w:val="0"/>
      <w:spacing w:after="0" w:line="240" w:lineRule="auto"/>
    </w:pPr>
    <w:rPr>
      <w:rFonts w:ascii="Gotham Bold" w:hAnsi="Gotham Bold" w:cs="Gotham Bold"/>
      <w:color w:val="000000"/>
      <w:sz w:val="24"/>
      <w:szCs w:val="24"/>
    </w:rPr>
  </w:style>
  <w:style w:type="paragraph" w:customStyle="1" w:styleId="Pa1">
    <w:name w:val="Pa1"/>
    <w:basedOn w:val="Default"/>
    <w:next w:val="Default"/>
    <w:uiPriority w:val="99"/>
    <w:rsid w:val="00EA12EB"/>
    <w:pPr>
      <w:spacing w:line="241" w:lineRule="atLeast"/>
    </w:pPr>
    <w:rPr>
      <w:rFonts w:cstheme="minorBidi"/>
      <w:color w:val="auto"/>
    </w:rPr>
  </w:style>
  <w:style w:type="character" w:customStyle="1" w:styleId="A1">
    <w:name w:val="A1"/>
    <w:uiPriority w:val="99"/>
    <w:rsid w:val="00EA12EB"/>
    <w:rPr>
      <w:rFonts w:ascii="Gotham Book" w:hAnsi="Gotham Book" w:cs="Gotham Book"/>
      <w:color w:val="57585A"/>
      <w:sz w:val="22"/>
      <w:szCs w:val="22"/>
    </w:rPr>
  </w:style>
  <w:style w:type="character" w:styleId="Hyperlink">
    <w:name w:val="Hyperlink"/>
    <w:basedOn w:val="DefaultParagraphFont"/>
    <w:uiPriority w:val="99"/>
    <w:unhideWhenUsed/>
    <w:rsid w:val="005A3153"/>
    <w:rPr>
      <w:color w:val="0563C1" w:themeColor="hyperlink"/>
      <w:u w:val="single"/>
    </w:rPr>
  </w:style>
  <w:style w:type="character" w:styleId="UnresolvedMention">
    <w:name w:val="Unresolved Mention"/>
    <w:basedOn w:val="DefaultParagraphFont"/>
    <w:uiPriority w:val="99"/>
    <w:semiHidden/>
    <w:unhideWhenUsed/>
    <w:rsid w:val="005A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newswire.com/news-releases/the-executive-leadership-council-announces-build-grow-protect-a-6m-philanthropic-investment-in-sustainable-strategies-to-address-the-racial-wealth-gap-3013140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EEC6-44D9-4B5E-9901-D01524F0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Payne-Nunn</dc:creator>
  <cp:keywords/>
  <dc:description/>
  <cp:lastModifiedBy>Arnell Biglete</cp:lastModifiedBy>
  <cp:revision>2</cp:revision>
  <dcterms:created xsi:type="dcterms:W3CDTF">2021-06-29T14:33:00Z</dcterms:created>
  <dcterms:modified xsi:type="dcterms:W3CDTF">2021-06-29T14:33:00Z</dcterms:modified>
</cp:coreProperties>
</file>